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FF255" w14:textId="12F7CD3A" w:rsidR="002524FA" w:rsidRDefault="00893503">
      <w:pPr>
        <w:pStyle w:val="SenderInfo"/>
        <w:jc w:val="left"/>
        <w:rPr>
          <w:rFonts w:ascii="Times" w:eastAsia="Times" w:hAnsi="Times" w:cs="Times"/>
        </w:rPr>
      </w:pPr>
      <w:r>
        <w:rPr>
          <w:noProof/>
          <w:lang w:val="en-GB" w:eastAsia="en-GB"/>
        </w:rPr>
        <mc:AlternateContent>
          <mc:Choice Requires="wps">
            <w:drawing>
              <wp:anchor distT="152400" distB="152400" distL="152400" distR="152400" simplePos="0" relativeHeight="251658240" behindDoc="0" locked="0" layoutInCell="1" allowOverlap="1" wp14:anchorId="451FF464" wp14:editId="717675E2">
                <wp:simplePos x="0" y="0"/>
                <wp:positionH relativeFrom="margin">
                  <wp:posOffset>4811395</wp:posOffset>
                </wp:positionH>
                <wp:positionV relativeFrom="topMargin">
                  <wp:posOffset>885825</wp:posOffset>
                </wp:positionV>
                <wp:extent cx="1244600" cy="300990"/>
                <wp:effectExtent l="0" t="0" r="0" b="381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451FF482" w14:textId="0A2021FC" w:rsidR="00FD09DB" w:rsidRDefault="00FD09DB">
                            <w:pPr>
                              <w:pStyle w:val="Caption"/>
                              <w:tabs>
                                <w:tab w:val="left" w:pos="1440"/>
                              </w:tabs>
                            </w:pPr>
                            <w:r>
                              <w:rPr>
                                <w:sz w:val="22"/>
                                <w:szCs w:val="22"/>
                              </w:rPr>
                              <w:t>September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FF464" id="Rectangle 2" o:spid="_x0000_s1026" style="position:absolute;margin-left:378.85pt;margin-top:69.75pt;width:98pt;height:23.7pt;z-index:2516582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" filled="f" stroked="f" strokeweight="1pt">
                <v:stroke miterlimit="4"/>
                <v:textbox>
                  <w:txbxContent>
                    <w:p w14:paraId="451FF482" w14:textId="0A2021FC" w:rsidR="00FD09DB" w:rsidRDefault="00FD09DB">
                      <w:pPr>
                        <w:pStyle w:val="Caption"/>
                        <w:tabs>
                          <w:tab w:val="left" w:pos="1440"/>
                        </w:tabs>
                      </w:pPr>
                      <w:r>
                        <w:rPr>
                          <w:sz w:val="22"/>
                          <w:szCs w:val="22"/>
                        </w:rPr>
                        <w:t>September 2018</w:t>
                      </w:r>
                    </w:p>
                  </w:txbxContent>
                </v:textbox>
                <w10:wrap anchorx="margin" anchory="margin"/>
              </v:rect>
            </w:pict>
          </mc:Fallback>
        </mc:AlternateContent>
      </w:r>
      <w:r w:rsidR="00E37378">
        <w:rPr>
          <w:noProof/>
          <w:lang w:val="en-GB" w:eastAsia="en-GB"/>
        </w:rPr>
        <mc:AlternateContent>
          <mc:Choice Requires="wps">
            <w:drawing>
              <wp:anchor distT="152400" distB="152400" distL="152400" distR="152400" simplePos="0" relativeHeight="251661312" behindDoc="0" locked="0" layoutInCell="1" allowOverlap="1" wp14:anchorId="451FF462" wp14:editId="4788F7B2">
                <wp:simplePos x="0" y="0"/>
                <wp:positionH relativeFrom="margin">
                  <wp:posOffset>3718415</wp:posOffset>
                </wp:positionH>
                <wp:positionV relativeFrom="page">
                  <wp:posOffset>570324</wp:posOffset>
                </wp:positionV>
                <wp:extent cx="2265680" cy="271604"/>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680" cy="271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451FF481" w14:textId="77777777" w:rsidR="00FD09DB" w:rsidRDefault="00FD09DB">
                            <w:pPr>
                              <w:pStyle w:val="FreeForm"/>
                            </w:pPr>
                            <w:r>
                              <w:rPr>
                                <w:rFonts w:ascii="Arial Rounded MT Bold" w:hAnsi="Arial Rounded MT Bold"/>
                                <w:color w:val="676767"/>
                                <w:sz w:val="24"/>
                                <w:szCs w:val="24"/>
                                <w:u w:color="676767"/>
                              </w:rPr>
                              <w:t>KIBBLESWORTH</w:t>
                            </w:r>
                            <w:r>
                              <w:rPr>
                                <w:rFonts w:ascii="Arial Rounded MT Bold" w:hAnsi="Arial Rounded MT Bold"/>
                                <w:sz w:val="24"/>
                                <w:szCs w:val="24"/>
                              </w:rPr>
                              <w:t xml:space="preserve"> </w:t>
                            </w:r>
                            <w:r>
                              <w:rPr>
                                <w:rFonts w:ascii="Arial Rounded MT Bold" w:hAnsi="Arial Rounded MT Bold"/>
                                <w:color w:val="002D99"/>
                                <w:sz w:val="24"/>
                                <w:szCs w:val="24"/>
                                <w:u w:color="002D99"/>
                              </w:rPr>
                              <w:t>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FF462" id="Rectangle 3" o:spid="_x0000_s1027" style="position:absolute;margin-left:292.8pt;margin-top:44.9pt;width:178.4pt;height:21.4pt;z-index:2516613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pGtQIAALg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" filled="f" stroked="f" strokeweight="1pt">
                <v:stroke miterlimit="4"/>
                <v:textbox>
                  <w:txbxContent>
                    <w:p w14:paraId="451FF481" w14:textId="77777777" w:rsidR="00FD09DB" w:rsidRDefault="00FD09DB">
                      <w:pPr>
                        <w:pStyle w:val="FreeForm"/>
                      </w:pPr>
                      <w:r>
                        <w:rPr>
                          <w:rFonts w:ascii="Arial Rounded MT Bold" w:hAnsi="Arial Rounded MT Bold"/>
                          <w:color w:val="676767"/>
                          <w:sz w:val="24"/>
                          <w:szCs w:val="24"/>
                          <w:u w:color="676767"/>
                        </w:rPr>
                        <w:t>KIBBLESWORTH</w:t>
                      </w:r>
                      <w:r>
                        <w:rPr>
                          <w:rFonts w:ascii="Arial Rounded MT Bold" w:hAnsi="Arial Rounded MT Bold"/>
                          <w:sz w:val="24"/>
                          <w:szCs w:val="24"/>
                        </w:rPr>
                        <w:t xml:space="preserve"> </w:t>
                      </w:r>
                      <w:r>
                        <w:rPr>
                          <w:rFonts w:ascii="Arial Rounded MT Bold" w:hAnsi="Arial Rounded MT Bold"/>
                          <w:color w:val="002D99"/>
                          <w:sz w:val="24"/>
                          <w:szCs w:val="24"/>
                          <w:u w:color="002D99"/>
                        </w:rPr>
                        <w:t>ACADEMY</w:t>
                      </w:r>
                    </w:p>
                  </w:txbxContent>
                </v:textbox>
                <w10:wrap anchorx="margin" anchory="page"/>
              </v:rect>
            </w:pict>
          </mc:Fallback>
        </mc:AlternateContent>
      </w:r>
      <w:r w:rsidR="00A45552">
        <w:rPr>
          <w:noProof/>
          <w:lang w:val="en-GB" w:eastAsia="en-GB"/>
        </w:rPr>
        <mc:AlternateContent>
          <mc:Choice Requires="wps">
            <w:drawing>
              <wp:anchor distT="152400" distB="152400" distL="152400" distR="152400" simplePos="0" relativeHeight="251655168" behindDoc="0" locked="0" layoutInCell="1" allowOverlap="1" wp14:anchorId="451FF466" wp14:editId="451FF467">
                <wp:simplePos x="0" y="0"/>
                <wp:positionH relativeFrom="margin">
                  <wp:posOffset>1234440</wp:posOffset>
                </wp:positionH>
                <wp:positionV relativeFrom="page">
                  <wp:posOffset>191770</wp:posOffset>
                </wp:positionV>
                <wp:extent cx="4837430" cy="483870"/>
                <wp:effectExtent l="0" t="0" r="0" b="0"/>
                <wp:wrapThrough wrapText="bothSides">
                  <wp:wrapPolygon edited="0">
                    <wp:start x="170" y="0"/>
                    <wp:lineTo x="170" y="20409"/>
                    <wp:lineTo x="21350" y="20409"/>
                    <wp:lineTo x="21350" y="0"/>
                    <wp:lineTo x="170" y="0"/>
                  </wp:wrapPolygon>
                </wp:wrapThrough>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743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451FF483" w14:textId="77777777" w:rsidR="00FD09DB" w:rsidRDefault="00FD09DB">
                            <w:pPr>
                              <w:pStyle w:val="Caption"/>
                              <w:tabs>
                                <w:tab w:val="left" w:pos="1440"/>
                                <w:tab w:val="left" w:pos="2880"/>
                                <w:tab w:val="left" w:pos="4320"/>
                                <w:tab w:val="left" w:pos="5760"/>
                                <w:tab w:val="left" w:pos="7200"/>
                              </w:tabs>
                              <w:jc w:val="right"/>
                            </w:pPr>
                            <w:r>
                              <w:rPr>
                                <w:sz w:val="42"/>
                                <w:szCs w:val="42"/>
                              </w:rPr>
                              <w:t xml:space="preserve">Self Evaluation Summary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FF466" id="Rectangle 4" o:spid="_x0000_s1028" style="position:absolute;margin-left:97.2pt;margin-top:15.1pt;width:380.9pt;height:38.1pt;z-index:25165516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" filled="f" stroked="f" strokeweight="1pt">
                <v:stroke miterlimit="4"/>
                <v:textbox>
                  <w:txbxContent>
                    <w:p w14:paraId="451FF483" w14:textId="77777777" w:rsidR="00FD09DB" w:rsidRDefault="00FD09DB">
                      <w:pPr>
                        <w:pStyle w:val="Caption"/>
                        <w:tabs>
                          <w:tab w:val="left" w:pos="1440"/>
                          <w:tab w:val="left" w:pos="2880"/>
                          <w:tab w:val="left" w:pos="4320"/>
                          <w:tab w:val="left" w:pos="5760"/>
                          <w:tab w:val="left" w:pos="7200"/>
                        </w:tabs>
                        <w:jc w:val="right"/>
                      </w:pPr>
                      <w:r>
                        <w:rPr>
                          <w:sz w:val="42"/>
                          <w:szCs w:val="42"/>
                        </w:rPr>
                        <w:t xml:space="preserve">Self Evaluation Summary </w:t>
                      </w:r>
                    </w:p>
                  </w:txbxContent>
                </v:textbox>
                <w10:wrap type="through" anchorx="margin" anchory="page"/>
              </v:rect>
            </w:pict>
          </mc:Fallback>
        </mc:AlternateContent>
      </w:r>
      <w:r w:rsidR="00FE05CB">
        <w:rPr>
          <w:rFonts w:ascii="Times" w:eastAsia="Times" w:hAnsi="Times" w:cs="Times"/>
        </w:rPr>
        <w:t xml:space="preserve"> </w:t>
      </w:r>
    </w:p>
    <w:p w14:paraId="451FF256" w14:textId="77777777" w:rsidR="002524FA" w:rsidRDefault="002524FA">
      <w:pPr>
        <w:pStyle w:val="Heading2"/>
        <w:rPr>
          <w:sz w:val="24"/>
          <w:szCs w:val="24"/>
        </w:rPr>
      </w:pPr>
    </w:p>
    <w:p w14:paraId="451FF257" w14:textId="77777777" w:rsidR="00474957" w:rsidRDefault="3645E027" w:rsidP="3645E027">
      <w:pPr>
        <w:pStyle w:val="Heading2"/>
        <w:rPr>
          <w:rFonts w:eastAsia="Arial Unicode MS" w:cs="Arial Unicode MS"/>
          <w:lang w:val="en-US"/>
        </w:rPr>
      </w:pPr>
      <w:r w:rsidRPr="3645E027">
        <w:rPr>
          <w:rFonts w:eastAsia="Arial Unicode MS" w:cs="Arial Unicode MS"/>
          <w:lang w:val="en-US"/>
        </w:rPr>
        <w:t>Context</w:t>
      </w:r>
    </w:p>
    <w:p w14:paraId="451FF258" w14:textId="77777777" w:rsidR="00474957" w:rsidRDefault="00474957" w:rsidP="00474957">
      <w:pPr>
        <w:pStyle w:val="Body"/>
      </w:pPr>
    </w:p>
    <w:p w14:paraId="451FF259" w14:textId="1705F602" w:rsidR="00474957" w:rsidRPr="002C6C34" w:rsidRDefault="3645E027" w:rsidP="3645E027">
      <w:pPr>
        <w:pStyle w:val="Body"/>
        <w:rPr>
          <w:rFonts w:ascii="Arial" w:hAnsi="Arial"/>
          <w:color w:val="auto"/>
          <w:sz w:val="20"/>
          <w:szCs w:val="20"/>
        </w:rPr>
      </w:pPr>
      <w:r w:rsidRPr="3645E027">
        <w:rPr>
          <w:rFonts w:ascii="Arial" w:hAnsi="Arial"/>
          <w:color w:val="auto"/>
          <w:sz w:val="20"/>
          <w:szCs w:val="20"/>
        </w:rPr>
        <w:t xml:space="preserve">Kibblesworth Academy is a smaller than average-sized primary school where almost all the pupil are of White British heritage. The proportion of disabled pupils and those with special educational needs is lower than the national average. This is also the case for the proportion of disadvantaged pupils for whom the pupil premium provides support, which currently stands at 19% of the school population. </w:t>
      </w:r>
    </w:p>
    <w:p w14:paraId="451FF25A" w14:textId="77777777" w:rsidR="00474957" w:rsidRPr="002C6C34" w:rsidRDefault="00474957">
      <w:pPr>
        <w:pStyle w:val="Body"/>
        <w:rPr>
          <w:rFonts w:ascii="Arial" w:hAnsi="Arial"/>
          <w:color w:val="auto"/>
          <w:sz w:val="20"/>
          <w:szCs w:val="20"/>
        </w:rPr>
      </w:pPr>
    </w:p>
    <w:p w14:paraId="451FF25B" w14:textId="77777777" w:rsidR="00474957" w:rsidRPr="002C6C34" w:rsidRDefault="3645E027" w:rsidP="3645E027">
      <w:pPr>
        <w:pStyle w:val="Body"/>
        <w:rPr>
          <w:rFonts w:ascii="Arial" w:hAnsi="Arial"/>
          <w:color w:val="auto"/>
          <w:sz w:val="20"/>
          <w:szCs w:val="20"/>
        </w:rPr>
      </w:pPr>
      <w:r w:rsidRPr="3645E027">
        <w:rPr>
          <w:rFonts w:ascii="Arial" w:hAnsi="Arial"/>
          <w:color w:val="auto"/>
          <w:sz w:val="20"/>
          <w:szCs w:val="20"/>
        </w:rPr>
        <w:t xml:space="preserve">The school currently meets the government’s floor standards, which are the minimum expectations for pupils’ attainment and progress by the end of Year 6. </w:t>
      </w:r>
    </w:p>
    <w:p w14:paraId="451FF25C" w14:textId="77777777" w:rsidR="00474957" w:rsidRPr="002C6C34" w:rsidRDefault="00474957">
      <w:pPr>
        <w:pStyle w:val="Body"/>
        <w:rPr>
          <w:rFonts w:ascii="Arial" w:hAnsi="Arial"/>
          <w:color w:val="auto"/>
          <w:sz w:val="20"/>
          <w:szCs w:val="20"/>
        </w:rPr>
      </w:pPr>
    </w:p>
    <w:p w14:paraId="451FF25D" w14:textId="77777777" w:rsidR="00474957" w:rsidRPr="002C6C34" w:rsidRDefault="3645E027" w:rsidP="3645E027">
      <w:pPr>
        <w:pStyle w:val="Body"/>
        <w:rPr>
          <w:rFonts w:ascii="Arial" w:hAnsi="Arial"/>
          <w:color w:val="auto"/>
          <w:sz w:val="20"/>
          <w:szCs w:val="20"/>
        </w:rPr>
      </w:pPr>
      <w:r w:rsidRPr="3645E027">
        <w:rPr>
          <w:rFonts w:ascii="Arial" w:hAnsi="Arial"/>
          <w:color w:val="auto"/>
          <w:sz w:val="20"/>
          <w:szCs w:val="20"/>
        </w:rPr>
        <w:t xml:space="preserve">The school employs seven full time teachers, two part times teachers, and one head teacher. </w:t>
      </w:r>
    </w:p>
    <w:p w14:paraId="451FF25E" w14:textId="77777777" w:rsidR="00474957" w:rsidRPr="002C6C34" w:rsidRDefault="00474957">
      <w:pPr>
        <w:pStyle w:val="Body"/>
        <w:rPr>
          <w:rFonts w:ascii="Arial" w:hAnsi="Arial"/>
          <w:color w:val="auto"/>
          <w:sz w:val="20"/>
          <w:szCs w:val="20"/>
        </w:rPr>
      </w:pPr>
    </w:p>
    <w:p w14:paraId="451FF25F" w14:textId="34E60210" w:rsidR="00474957" w:rsidRPr="002C6C34" w:rsidRDefault="3645E027" w:rsidP="3645E027">
      <w:pPr>
        <w:pStyle w:val="Body"/>
        <w:rPr>
          <w:rFonts w:ascii="Arial" w:hAnsi="Arial"/>
          <w:color w:val="auto"/>
          <w:sz w:val="20"/>
          <w:szCs w:val="20"/>
        </w:rPr>
      </w:pPr>
      <w:r w:rsidRPr="3645E027">
        <w:rPr>
          <w:rFonts w:ascii="Arial" w:hAnsi="Arial"/>
          <w:color w:val="auto"/>
          <w:sz w:val="20"/>
          <w:szCs w:val="20"/>
        </w:rPr>
        <w:t>The school employs the fo</w:t>
      </w:r>
      <w:r w:rsidR="00C75258">
        <w:rPr>
          <w:rFonts w:ascii="Arial" w:hAnsi="Arial"/>
          <w:color w:val="auto"/>
          <w:sz w:val="20"/>
          <w:szCs w:val="20"/>
        </w:rPr>
        <w:t xml:space="preserve">llowing support staff: Five level 3 TA’s </w:t>
      </w:r>
      <w:r w:rsidRPr="3645E027">
        <w:rPr>
          <w:rFonts w:ascii="Arial" w:hAnsi="Arial"/>
          <w:color w:val="auto"/>
          <w:sz w:val="20"/>
          <w:szCs w:val="20"/>
        </w:rPr>
        <w:t xml:space="preserve">and an admin team of two. In addition, there is one caretaker and five lunch time supervisors. </w:t>
      </w:r>
    </w:p>
    <w:p w14:paraId="451FF260" w14:textId="77777777" w:rsidR="00474957" w:rsidRPr="002C6C34" w:rsidRDefault="00474957">
      <w:pPr>
        <w:pStyle w:val="Body"/>
        <w:rPr>
          <w:rFonts w:ascii="Arial" w:hAnsi="Arial"/>
          <w:color w:val="auto"/>
          <w:sz w:val="20"/>
          <w:szCs w:val="20"/>
        </w:rPr>
      </w:pPr>
    </w:p>
    <w:p w14:paraId="451FF261" w14:textId="76EE1312" w:rsidR="009E0A9A" w:rsidRPr="002C6C34" w:rsidRDefault="3645E027" w:rsidP="3645E027">
      <w:pPr>
        <w:pStyle w:val="Body"/>
        <w:rPr>
          <w:rFonts w:ascii="Arial" w:hAnsi="Arial"/>
          <w:color w:val="auto"/>
          <w:sz w:val="20"/>
          <w:szCs w:val="20"/>
        </w:rPr>
      </w:pPr>
      <w:r w:rsidRPr="3645E027">
        <w:rPr>
          <w:rFonts w:ascii="Arial" w:hAnsi="Arial"/>
          <w:color w:val="auto"/>
          <w:sz w:val="20"/>
          <w:szCs w:val="20"/>
        </w:rPr>
        <w:t xml:space="preserve">The Head teacher, Deputy Head teacher, School Business Manager, EY lead and SENDCO form the current Senior Leadership Team. The SLT meet bi-weekly or more frequently when required, and feed back to staff through the weekly full staff meeting. </w:t>
      </w:r>
    </w:p>
    <w:p w14:paraId="451FF262" w14:textId="77777777" w:rsidR="009E0A9A" w:rsidRPr="002C6C34" w:rsidRDefault="009E0A9A">
      <w:pPr>
        <w:pStyle w:val="Body"/>
        <w:rPr>
          <w:rFonts w:ascii="Arial" w:hAnsi="Arial"/>
          <w:color w:val="auto"/>
          <w:sz w:val="20"/>
          <w:szCs w:val="20"/>
        </w:rPr>
      </w:pPr>
    </w:p>
    <w:p w14:paraId="451FF263" w14:textId="220AD5E8" w:rsidR="009E0A9A" w:rsidRPr="002C6C34" w:rsidRDefault="00C75258" w:rsidP="3645E027">
      <w:pPr>
        <w:pStyle w:val="Body"/>
        <w:rPr>
          <w:rFonts w:ascii="Arial" w:hAnsi="Arial"/>
          <w:color w:val="auto"/>
          <w:sz w:val="20"/>
          <w:szCs w:val="20"/>
        </w:rPr>
      </w:pPr>
      <w:r>
        <w:rPr>
          <w:rFonts w:ascii="Arial" w:hAnsi="Arial"/>
          <w:color w:val="auto"/>
          <w:sz w:val="20"/>
          <w:szCs w:val="20"/>
        </w:rPr>
        <w:t>There are 188</w:t>
      </w:r>
      <w:r w:rsidR="3645E027" w:rsidRPr="3645E027">
        <w:rPr>
          <w:rFonts w:ascii="Arial" w:hAnsi="Arial"/>
          <w:color w:val="auto"/>
          <w:sz w:val="20"/>
          <w:szCs w:val="20"/>
        </w:rPr>
        <w:t xml:space="preserve"> chi</w:t>
      </w:r>
      <w:r>
        <w:rPr>
          <w:rFonts w:ascii="Arial" w:hAnsi="Arial"/>
          <w:color w:val="auto"/>
          <w:sz w:val="20"/>
          <w:szCs w:val="20"/>
        </w:rPr>
        <w:t>ldren on roll at the Academy,  boys and  girls (Sept</w:t>
      </w:r>
      <w:r w:rsidR="00893503">
        <w:rPr>
          <w:rFonts w:ascii="Arial" w:hAnsi="Arial"/>
          <w:color w:val="auto"/>
          <w:sz w:val="20"/>
          <w:szCs w:val="20"/>
        </w:rPr>
        <w:t xml:space="preserve"> 201</w:t>
      </w:r>
      <w:r>
        <w:rPr>
          <w:rFonts w:ascii="Arial" w:hAnsi="Arial"/>
          <w:color w:val="auto"/>
          <w:sz w:val="20"/>
          <w:szCs w:val="20"/>
        </w:rPr>
        <w:t xml:space="preserve">8). Within this we have </w:t>
      </w:r>
      <w:r w:rsidR="3645E027" w:rsidRPr="3645E027">
        <w:rPr>
          <w:rFonts w:ascii="Arial" w:hAnsi="Arial"/>
          <w:color w:val="auto"/>
          <w:sz w:val="20"/>
          <w:szCs w:val="20"/>
        </w:rPr>
        <w:t>children attending nursery. The school has lower than average stability with a declining trend due to an influx of pupils as a result of the expansion of housing. Some classes ar</w:t>
      </w:r>
      <w:r>
        <w:rPr>
          <w:rFonts w:ascii="Arial" w:hAnsi="Arial"/>
          <w:color w:val="auto"/>
          <w:sz w:val="20"/>
          <w:szCs w:val="20"/>
        </w:rPr>
        <w:t>e particularly heavy in boys (Y6, Y2</w:t>
      </w:r>
      <w:r w:rsidR="3645E027" w:rsidRPr="3645E027">
        <w:rPr>
          <w:rFonts w:ascii="Arial" w:hAnsi="Arial"/>
          <w:color w:val="auto"/>
          <w:sz w:val="20"/>
          <w:szCs w:val="20"/>
        </w:rPr>
        <w:t xml:space="preserve">) and this is taken into account when considering themes and topics in order to engage and motivate boys in their learning. </w:t>
      </w:r>
    </w:p>
    <w:p w14:paraId="451FF264" w14:textId="77777777" w:rsidR="009E0A9A" w:rsidRPr="002C6C34" w:rsidRDefault="009E0A9A">
      <w:pPr>
        <w:pStyle w:val="Body"/>
        <w:rPr>
          <w:rFonts w:ascii="Arial" w:hAnsi="Arial"/>
          <w:color w:val="auto"/>
          <w:sz w:val="20"/>
          <w:szCs w:val="20"/>
        </w:rPr>
      </w:pPr>
    </w:p>
    <w:p w14:paraId="451FF265" w14:textId="16703E84" w:rsidR="009E0A9A" w:rsidRPr="002C6C34" w:rsidRDefault="00893503" w:rsidP="3645E027">
      <w:pPr>
        <w:pStyle w:val="Body"/>
        <w:rPr>
          <w:rFonts w:ascii="Arial" w:hAnsi="Arial"/>
          <w:color w:val="auto"/>
          <w:sz w:val="20"/>
          <w:szCs w:val="20"/>
        </w:rPr>
      </w:pPr>
      <w:r>
        <w:rPr>
          <w:rFonts w:ascii="Arial" w:hAnsi="Arial"/>
          <w:color w:val="auto"/>
          <w:sz w:val="20"/>
          <w:szCs w:val="20"/>
        </w:rPr>
        <w:t>In school 32</w:t>
      </w:r>
      <w:r w:rsidR="3645E027" w:rsidRPr="3645E027">
        <w:rPr>
          <w:rFonts w:ascii="Arial" w:hAnsi="Arial"/>
          <w:color w:val="auto"/>
          <w:sz w:val="20"/>
          <w:szCs w:val="20"/>
        </w:rPr>
        <w:t xml:space="preserve"> (16%) children are currently on the SEND register, one of who is in receipt of EHCP funding. </w:t>
      </w:r>
    </w:p>
    <w:p w14:paraId="451FF266" w14:textId="77777777" w:rsidR="009E0A9A" w:rsidRPr="002C6C34" w:rsidRDefault="009E0A9A">
      <w:pPr>
        <w:pStyle w:val="Body"/>
        <w:rPr>
          <w:rFonts w:ascii="Arial" w:hAnsi="Arial"/>
          <w:color w:val="auto"/>
          <w:sz w:val="20"/>
          <w:szCs w:val="20"/>
        </w:rPr>
      </w:pPr>
    </w:p>
    <w:p w14:paraId="451FF267" w14:textId="77777777" w:rsidR="009E0A9A" w:rsidRPr="002C6C34" w:rsidRDefault="3645E027" w:rsidP="3645E027">
      <w:pPr>
        <w:pStyle w:val="Body"/>
        <w:rPr>
          <w:rFonts w:ascii="Arial" w:hAnsi="Arial"/>
          <w:color w:val="auto"/>
          <w:sz w:val="20"/>
          <w:szCs w:val="20"/>
        </w:rPr>
      </w:pPr>
      <w:r w:rsidRPr="3645E027">
        <w:rPr>
          <w:rFonts w:ascii="Arial" w:hAnsi="Arial"/>
          <w:color w:val="auto"/>
          <w:sz w:val="20"/>
          <w:szCs w:val="20"/>
        </w:rPr>
        <w:t xml:space="preserve">Although there is a wide range of ability, the attainment and skills on entry are broadly inline with age related expectations. On entry to nursery, many of our children display communication, speech and language difficulties. </w:t>
      </w:r>
    </w:p>
    <w:p w14:paraId="451FF268" w14:textId="77777777" w:rsidR="005B1111" w:rsidRPr="002C6C34" w:rsidRDefault="005B1111">
      <w:pPr>
        <w:pStyle w:val="Body"/>
        <w:rPr>
          <w:color w:val="auto"/>
        </w:rPr>
      </w:pPr>
    </w:p>
    <w:p w14:paraId="451FF269" w14:textId="77777777" w:rsidR="005B1111" w:rsidRDefault="005B1111">
      <w:pPr>
        <w:pStyle w:val="Body"/>
      </w:pPr>
    </w:p>
    <w:p w14:paraId="451FF26A" w14:textId="77777777" w:rsidR="005B1111" w:rsidRDefault="005B1111">
      <w:pPr>
        <w:pStyle w:val="Body"/>
      </w:pPr>
    </w:p>
    <w:p w14:paraId="451FF26B" w14:textId="77777777" w:rsidR="005B1111" w:rsidRDefault="005B1111">
      <w:pPr>
        <w:pStyle w:val="Body"/>
      </w:pPr>
    </w:p>
    <w:p w14:paraId="451FF26C" w14:textId="77777777" w:rsidR="00882CDF" w:rsidRDefault="00882CDF">
      <w:pPr>
        <w:pStyle w:val="Body"/>
      </w:pPr>
    </w:p>
    <w:p w14:paraId="451FF26D" w14:textId="77777777" w:rsidR="00882CDF" w:rsidRDefault="00882CDF">
      <w:pPr>
        <w:pStyle w:val="Body"/>
      </w:pPr>
    </w:p>
    <w:p w14:paraId="451FF26E" w14:textId="77777777" w:rsidR="005B1111" w:rsidRDefault="005B1111">
      <w:pPr>
        <w:pStyle w:val="Body"/>
      </w:pPr>
    </w:p>
    <w:p w14:paraId="451FF26F" w14:textId="77777777" w:rsidR="006E1853" w:rsidRDefault="006E1853">
      <w:pPr>
        <w:pStyle w:val="Body"/>
      </w:pPr>
    </w:p>
    <w:p w14:paraId="451FF270" w14:textId="77777777" w:rsidR="00A1647C" w:rsidRDefault="00A1647C">
      <w:pPr>
        <w:pStyle w:val="Body"/>
      </w:pPr>
    </w:p>
    <w:p w14:paraId="451FF271" w14:textId="77777777" w:rsidR="00A1647C" w:rsidRDefault="00A1647C">
      <w:pPr>
        <w:pStyle w:val="Body"/>
      </w:pPr>
    </w:p>
    <w:p w14:paraId="451FF272" w14:textId="77777777" w:rsidR="00A1647C" w:rsidRDefault="00A1647C">
      <w:pPr>
        <w:pStyle w:val="Body"/>
      </w:pPr>
    </w:p>
    <w:p w14:paraId="451FF273" w14:textId="77777777" w:rsidR="00A1647C" w:rsidRDefault="00A1647C">
      <w:pPr>
        <w:pStyle w:val="Body"/>
      </w:pPr>
    </w:p>
    <w:p w14:paraId="451FF274" w14:textId="77777777" w:rsidR="00A1647C" w:rsidRDefault="00A1647C">
      <w:pPr>
        <w:pStyle w:val="Body"/>
      </w:pPr>
    </w:p>
    <w:p w14:paraId="451FF275" w14:textId="77777777" w:rsidR="00A1647C" w:rsidRDefault="00A1647C">
      <w:pPr>
        <w:pStyle w:val="Body"/>
      </w:pPr>
    </w:p>
    <w:p w14:paraId="451FF276" w14:textId="77777777" w:rsidR="00A1647C" w:rsidRDefault="00A1647C">
      <w:pPr>
        <w:pStyle w:val="Body"/>
      </w:pPr>
    </w:p>
    <w:p w14:paraId="451FF277" w14:textId="77777777" w:rsidR="00A1647C" w:rsidRDefault="00A1647C">
      <w:pPr>
        <w:pStyle w:val="Body"/>
      </w:pPr>
    </w:p>
    <w:p w14:paraId="451FF278" w14:textId="77777777" w:rsidR="005B1111" w:rsidRDefault="005B1111">
      <w:pPr>
        <w:pStyle w:val="Body"/>
      </w:pPr>
    </w:p>
    <w:p w14:paraId="451FF279" w14:textId="77777777" w:rsidR="002B59DC" w:rsidRDefault="00667308">
      <w:pPr>
        <w:pStyle w:val="Body"/>
      </w:pPr>
      <w:r>
        <w:t xml:space="preserve"> </w:t>
      </w:r>
    </w:p>
    <w:tbl>
      <w:tblPr>
        <w:tblStyle w:val="TableGrid"/>
        <w:tblpPr w:leftFromText="180" w:rightFromText="180" w:vertAnchor="text" w:horzAnchor="page" w:tblpX="1412" w:tblpY="170"/>
        <w:tblW w:w="9705" w:type="dxa"/>
        <w:tblLook w:val="00A0" w:firstRow="1" w:lastRow="0" w:firstColumn="1" w:lastColumn="0" w:noHBand="0" w:noVBand="0"/>
      </w:tblPr>
      <w:tblGrid>
        <w:gridCol w:w="1905"/>
        <w:gridCol w:w="4410"/>
        <w:gridCol w:w="3390"/>
      </w:tblGrid>
      <w:tr w:rsidR="006E1853" w14:paraId="451FF27C" w14:textId="77777777" w:rsidTr="3645E027">
        <w:tc>
          <w:tcPr>
            <w:tcW w:w="1905" w:type="dxa"/>
            <w:shd w:val="clear" w:color="auto" w:fill="91C2DE" w:themeFill="accent1" w:themeFillTint="99"/>
          </w:tcPr>
          <w:p w14:paraId="451FF27A" w14:textId="77777777" w:rsidR="006E1853" w:rsidRPr="005B1111"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3645E027">
              <w:rPr>
                <w:rFonts w:ascii="Arial" w:hAnsi="Arial"/>
              </w:rPr>
              <w:lastRenderedPageBreak/>
              <w:t>SECTIONS</w:t>
            </w:r>
          </w:p>
        </w:tc>
        <w:tc>
          <w:tcPr>
            <w:tcW w:w="7800" w:type="dxa"/>
            <w:gridSpan w:val="2"/>
            <w:shd w:val="clear" w:color="auto" w:fill="91C2DE" w:themeFill="accent1" w:themeFillTint="99"/>
          </w:tcPr>
          <w:p w14:paraId="451FF27B" w14:textId="77777777" w:rsidR="006E1853" w:rsidRPr="005B1111"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3645E027">
              <w:rPr>
                <w:rFonts w:ascii="Arial" w:hAnsi="Arial"/>
              </w:rPr>
              <w:t>SUMMARY EVALUATION</w:t>
            </w:r>
          </w:p>
        </w:tc>
      </w:tr>
      <w:tr w:rsidR="006E1853" w14:paraId="451FF2D2" w14:textId="77777777" w:rsidTr="3645E027">
        <w:tc>
          <w:tcPr>
            <w:tcW w:w="1905" w:type="dxa"/>
            <w:shd w:val="clear" w:color="auto" w:fill="91C2DE" w:themeFill="accent1" w:themeFillTint="99"/>
          </w:tcPr>
          <w:p w14:paraId="451FF27D" w14:textId="77777777" w:rsidR="006E1853" w:rsidRPr="005B1111"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sz w:val="18"/>
                <w:szCs w:val="18"/>
              </w:rPr>
            </w:pPr>
            <w:r w:rsidRPr="3645E027">
              <w:rPr>
                <w:rFonts w:ascii="Arial" w:hAnsi="Arial"/>
                <w:b/>
                <w:bCs/>
                <w:sz w:val="18"/>
                <w:szCs w:val="18"/>
              </w:rPr>
              <w:t xml:space="preserve">1. Actions to address issues from last inspection. </w:t>
            </w:r>
          </w:p>
        </w:tc>
        <w:tc>
          <w:tcPr>
            <w:tcW w:w="7800" w:type="dxa"/>
            <w:gridSpan w:val="2"/>
            <w:shd w:val="clear" w:color="auto" w:fill="91C2DE" w:themeFill="accent1" w:themeFillTint="99"/>
          </w:tcPr>
          <w:p w14:paraId="451FF27E" w14:textId="77777777" w:rsidR="00C35888" w:rsidRPr="00C35888" w:rsidRDefault="3645E027" w:rsidP="3645E027">
            <w:pPr>
              <w:pStyle w:val="Body"/>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18"/>
                <w:szCs w:val="18"/>
              </w:rPr>
            </w:pPr>
            <w:r w:rsidRPr="3645E027">
              <w:rPr>
                <w:rFonts w:ascii="Arial" w:hAnsi="Arial" w:cs="Arial"/>
                <w:b/>
                <w:bCs/>
                <w:color w:val="auto"/>
                <w:sz w:val="18"/>
                <w:szCs w:val="18"/>
              </w:rPr>
              <w:t>Ofsted Identified Priorities</w:t>
            </w:r>
          </w:p>
          <w:p w14:paraId="451FF27F" w14:textId="77777777" w:rsidR="00C35888" w:rsidRDefault="00C35888" w:rsidP="006E1853">
            <w:pPr>
              <w:pStyle w:val="Body"/>
              <w:pBdr>
                <w:top w:val="none" w:sz="0" w:space="0" w:color="auto"/>
                <w:left w:val="none" w:sz="0" w:space="0" w:color="auto"/>
                <w:bottom w:val="none" w:sz="0" w:space="0" w:color="auto"/>
                <w:right w:val="none" w:sz="0" w:space="0" w:color="auto"/>
                <w:between w:val="none" w:sz="0" w:space="0" w:color="auto"/>
                <w:bar w:val="none" w:sz="0" w:color="auto"/>
              </w:pBdr>
              <w:rPr>
                <w:i/>
                <w:color w:val="auto"/>
                <w:sz w:val="18"/>
              </w:rPr>
            </w:pPr>
          </w:p>
          <w:p w14:paraId="672D4E40" w14:textId="7AC909C3" w:rsidR="00882641"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sz w:val="16"/>
                <w:szCs w:val="16"/>
                <w:highlight w:val="green"/>
              </w:rPr>
            </w:pPr>
            <w:r w:rsidRPr="3645E027">
              <w:rPr>
                <w:rFonts w:ascii="Arial" w:hAnsi="Arial" w:cs="Arial"/>
                <w:i/>
                <w:iCs/>
                <w:color w:val="auto"/>
                <w:sz w:val="16"/>
                <w:szCs w:val="16"/>
              </w:rPr>
              <w:t>Increase the level of challenge in lessons so that a greater proportion of pupils reach the higher standard in national tests.</w:t>
            </w:r>
          </w:p>
          <w:p w14:paraId="0D886F23" w14:textId="77777777" w:rsidR="00C75258" w:rsidRDefault="00C75258"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6"/>
                <w:szCs w:val="16"/>
                <w:highlight w:val="blue"/>
              </w:rPr>
            </w:pPr>
          </w:p>
          <w:p w14:paraId="615BE629" w14:textId="7B41D203" w:rsidR="00882641" w:rsidRPr="00882641"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18"/>
                <w:szCs w:val="18"/>
              </w:rPr>
            </w:pPr>
            <w:r w:rsidRPr="3645E027">
              <w:rPr>
                <w:rFonts w:ascii="Arial" w:hAnsi="Arial" w:cs="Arial"/>
                <w:b/>
                <w:bCs/>
                <w:color w:val="auto"/>
                <w:sz w:val="16"/>
                <w:szCs w:val="16"/>
              </w:rPr>
              <w:t xml:space="preserve">Actions - </w:t>
            </w:r>
          </w:p>
          <w:p w14:paraId="2A87D5CB" w14:textId="77777777" w:rsidR="00882641" w:rsidRPr="00882641" w:rsidRDefault="3645E027" w:rsidP="3645E027">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sz w:val="16"/>
                <w:szCs w:val="16"/>
              </w:rPr>
            </w:pPr>
            <w:r w:rsidRPr="3645E027">
              <w:rPr>
                <w:rFonts w:ascii="Arial" w:hAnsi="Arial" w:cs="Arial"/>
                <w:color w:val="auto"/>
                <w:sz w:val="16"/>
                <w:szCs w:val="16"/>
              </w:rPr>
              <w:t>School has applied to successfully join NE Maths Hub to develop maths provision for the most able.</w:t>
            </w:r>
          </w:p>
          <w:p w14:paraId="3A5A28C8" w14:textId="2FDB43A5" w:rsidR="00882641" w:rsidRPr="00882641" w:rsidRDefault="3645E027" w:rsidP="3645E027">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sz w:val="16"/>
                <w:szCs w:val="16"/>
              </w:rPr>
            </w:pPr>
            <w:r w:rsidRPr="3645E027">
              <w:rPr>
                <w:rFonts w:ascii="Arial" w:hAnsi="Arial" w:cs="Arial"/>
                <w:color w:val="auto"/>
                <w:sz w:val="16"/>
                <w:szCs w:val="16"/>
              </w:rPr>
              <w:t xml:space="preserve">Successfully gained funding through NLE programme to develop more able provision. </w:t>
            </w:r>
          </w:p>
          <w:p w14:paraId="53FF19D9" w14:textId="77777777" w:rsidR="00882641" w:rsidRPr="00882641" w:rsidRDefault="3645E027" w:rsidP="3645E027">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sz w:val="16"/>
                <w:szCs w:val="16"/>
              </w:rPr>
            </w:pPr>
            <w:r w:rsidRPr="3645E027">
              <w:rPr>
                <w:rFonts w:ascii="Arial" w:hAnsi="Arial" w:cs="Arial"/>
                <w:color w:val="auto"/>
                <w:sz w:val="16"/>
                <w:szCs w:val="16"/>
              </w:rPr>
              <w:t>Identified member of SLT (Sarah Renton) with responsibility for provision for the most able across all curriculum areas.</w:t>
            </w:r>
          </w:p>
          <w:p w14:paraId="40CEC629" w14:textId="77777777" w:rsidR="00882641" w:rsidRDefault="3645E027" w:rsidP="3645E027">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sz w:val="16"/>
                <w:szCs w:val="16"/>
              </w:rPr>
            </w:pPr>
            <w:r w:rsidRPr="3645E027">
              <w:rPr>
                <w:rFonts w:ascii="Arial" w:hAnsi="Arial" w:cs="Arial"/>
                <w:color w:val="auto"/>
                <w:sz w:val="16"/>
                <w:szCs w:val="16"/>
              </w:rPr>
              <w:t xml:space="preserve">Continued development of pupil reviews to identify most able and those who have the potential to work at greater depth. </w:t>
            </w:r>
          </w:p>
          <w:p w14:paraId="2E74D93A" w14:textId="77777777" w:rsidR="00882641" w:rsidRPr="00882641" w:rsidRDefault="3645E027" w:rsidP="3645E027">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sz w:val="16"/>
                <w:szCs w:val="16"/>
              </w:rPr>
            </w:pPr>
            <w:r w:rsidRPr="3645E027">
              <w:rPr>
                <w:rFonts w:ascii="Arial" w:hAnsi="Arial" w:cs="Arial"/>
                <w:color w:val="auto"/>
                <w:sz w:val="16"/>
                <w:szCs w:val="16"/>
              </w:rPr>
              <w:t xml:space="preserve">Development of master classes for Y2, Y5 and Y6 relating to reading, writing and maths across the year. </w:t>
            </w:r>
          </w:p>
          <w:p w14:paraId="409E9128" w14:textId="1E337B1C" w:rsidR="00882641" w:rsidRPr="00882641" w:rsidRDefault="3645E027" w:rsidP="3645E027">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sz w:val="16"/>
                <w:szCs w:val="16"/>
              </w:rPr>
            </w:pPr>
            <w:r w:rsidRPr="3645E027">
              <w:rPr>
                <w:rFonts w:ascii="Arial" w:hAnsi="Arial" w:cs="Arial"/>
                <w:color w:val="auto"/>
                <w:sz w:val="16"/>
                <w:szCs w:val="16"/>
              </w:rPr>
              <w:t xml:space="preserve">Development of pupil mentors for core subjects (Blue badge mentors) supporting the most able in other year groups. </w:t>
            </w:r>
          </w:p>
          <w:p w14:paraId="225E987E" w14:textId="43865245" w:rsidR="00882641" w:rsidRPr="00882641" w:rsidRDefault="3645E027" w:rsidP="3645E027">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sz w:val="16"/>
                <w:szCs w:val="16"/>
              </w:rPr>
            </w:pPr>
            <w:r w:rsidRPr="3645E027">
              <w:rPr>
                <w:rFonts w:ascii="Arial" w:hAnsi="Arial" w:cs="Arial"/>
                <w:color w:val="auto"/>
                <w:sz w:val="16"/>
                <w:szCs w:val="16"/>
              </w:rPr>
              <w:t>Development of ST</w:t>
            </w:r>
            <w:r w:rsidR="00C75258">
              <w:rPr>
                <w:rFonts w:ascii="Arial" w:hAnsi="Arial" w:cs="Arial"/>
                <w:color w:val="auto"/>
                <w:sz w:val="16"/>
                <w:szCs w:val="16"/>
              </w:rPr>
              <w:t>EAM project for Spring Term 2019</w:t>
            </w:r>
            <w:r w:rsidRPr="3645E027">
              <w:rPr>
                <w:rFonts w:ascii="Arial" w:hAnsi="Arial" w:cs="Arial"/>
                <w:color w:val="auto"/>
                <w:sz w:val="16"/>
                <w:szCs w:val="16"/>
              </w:rPr>
              <w:t xml:space="preserve"> </w:t>
            </w:r>
          </w:p>
          <w:p w14:paraId="78605246" w14:textId="574862D1" w:rsidR="00882641" w:rsidRPr="00882641" w:rsidRDefault="3645E027" w:rsidP="3645E027">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sz w:val="16"/>
                <w:szCs w:val="16"/>
              </w:rPr>
            </w:pPr>
            <w:r w:rsidRPr="3645E027">
              <w:rPr>
                <w:rFonts w:ascii="Arial" w:hAnsi="Arial" w:cs="Arial"/>
                <w:color w:val="auto"/>
                <w:sz w:val="16"/>
                <w:szCs w:val="16"/>
              </w:rPr>
              <w:t xml:space="preserve">Lesson are designed with a focus on the development of the most able pupils. </w:t>
            </w:r>
          </w:p>
          <w:p w14:paraId="6EF1BC71" w14:textId="4AD722AD" w:rsidR="00882641" w:rsidRPr="00882641"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color w:val="auto"/>
                <w:sz w:val="16"/>
                <w:szCs w:val="16"/>
              </w:rPr>
            </w:pPr>
            <w:r w:rsidRPr="3645E027">
              <w:rPr>
                <w:rFonts w:ascii="Arial" w:hAnsi="Arial" w:cs="Arial"/>
                <w:b/>
                <w:bCs/>
                <w:color w:val="auto"/>
                <w:sz w:val="16"/>
                <w:szCs w:val="16"/>
              </w:rPr>
              <w:t xml:space="preserve">Impact - </w:t>
            </w:r>
          </w:p>
          <w:p w14:paraId="63B17950" w14:textId="35781024" w:rsidR="00882641" w:rsidRPr="00C75258" w:rsidRDefault="3645E027" w:rsidP="3645E027">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6"/>
                <w:szCs w:val="16"/>
                <w:highlight w:val="yellow"/>
              </w:rPr>
            </w:pPr>
            <w:r w:rsidRPr="00C75258">
              <w:rPr>
                <w:rFonts w:ascii="Arial" w:hAnsi="Arial" w:cs="Arial"/>
                <w:color w:val="auto"/>
                <w:sz w:val="16"/>
                <w:szCs w:val="16"/>
                <w:highlight w:val="yellow"/>
              </w:rPr>
              <w:t xml:space="preserve">In EY (2017) 36% of pupils achieved exceeding for reading, 27% for writing, and 23% for number cf  20%, 15%, 21% LA respectively. </w:t>
            </w:r>
          </w:p>
          <w:p w14:paraId="5A10185B" w14:textId="3466A6A9" w:rsidR="00882641" w:rsidRPr="00C75258" w:rsidRDefault="3645E027" w:rsidP="3645E027">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6"/>
                <w:szCs w:val="16"/>
                <w:highlight w:val="yellow"/>
              </w:rPr>
            </w:pPr>
            <w:r w:rsidRPr="00C75258">
              <w:rPr>
                <w:rFonts w:ascii="Arial" w:hAnsi="Arial" w:cs="Arial"/>
                <w:color w:val="auto"/>
                <w:sz w:val="16"/>
                <w:szCs w:val="16"/>
                <w:highlight w:val="yellow"/>
              </w:rPr>
              <w:t xml:space="preserve">KS1 </w:t>
            </w:r>
            <w:r w:rsidR="008A089E">
              <w:rPr>
                <w:rFonts w:ascii="Arial" w:hAnsi="Arial" w:cs="Arial"/>
                <w:color w:val="auto"/>
                <w:sz w:val="16"/>
                <w:szCs w:val="16"/>
                <w:highlight w:val="yellow"/>
              </w:rPr>
              <w:t>combined greater depth RWM (2018</w:t>
            </w:r>
            <w:r w:rsidRPr="00C75258">
              <w:rPr>
                <w:rFonts w:ascii="Arial" w:hAnsi="Arial" w:cs="Arial"/>
                <w:color w:val="auto"/>
                <w:sz w:val="16"/>
                <w:szCs w:val="16"/>
                <w:highlight w:val="yellow"/>
              </w:rPr>
              <w:t>) increased from 10% (2016) to 21% (2017)  - ten percent higher than the LA and national average.</w:t>
            </w:r>
            <w:r w:rsidR="008A089E">
              <w:rPr>
                <w:rFonts w:ascii="Arial" w:hAnsi="Arial" w:cs="Arial"/>
                <w:color w:val="auto"/>
                <w:sz w:val="16"/>
                <w:szCs w:val="16"/>
                <w:highlight w:val="yellow"/>
              </w:rPr>
              <w:t xml:space="preserve"> </w:t>
            </w:r>
            <w:r w:rsidR="008A089E" w:rsidRPr="008A089E">
              <w:rPr>
                <w:rFonts w:ascii="Arial" w:hAnsi="Arial" w:cs="Arial"/>
                <w:color w:val="auto"/>
                <w:sz w:val="16"/>
                <w:szCs w:val="16"/>
              </w:rPr>
              <w:t xml:space="preserve">Individually, the only subject below the national average for greater depth was reading 21% cf 25% (2018) </w:t>
            </w:r>
            <w:r w:rsidRPr="008A089E">
              <w:rPr>
                <w:rFonts w:ascii="Arial" w:hAnsi="Arial" w:cs="Arial"/>
                <w:color w:val="auto"/>
                <w:sz w:val="16"/>
                <w:szCs w:val="16"/>
              </w:rPr>
              <w:t xml:space="preserve"> </w:t>
            </w:r>
          </w:p>
          <w:p w14:paraId="3788FFD8" w14:textId="0FA4F4B8" w:rsidR="00882641" w:rsidRPr="008A089E" w:rsidRDefault="3645E027" w:rsidP="00882641">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color w:val="auto"/>
                <w:sz w:val="16"/>
                <w:szCs w:val="16"/>
              </w:rPr>
            </w:pPr>
            <w:r w:rsidRPr="008A089E">
              <w:rPr>
                <w:rFonts w:ascii="Arial" w:hAnsi="Arial" w:cs="Arial"/>
                <w:color w:val="auto"/>
                <w:sz w:val="16"/>
                <w:szCs w:val="16"/>
              </w:rPr>
              <w:t>KS2 combined greate</w:t>
            </w:r>
            <w:r w:rsidR="008A089E" w:rsidRPr="008A089E">
              <w:rPr>
                <w:rFonts w:ascii="Arial" w:hAnsi="Arial" w:cs="Arial"/>
                <w:color w:val="auto"/>
                <w:sz w:val="16"/>
                <w:szCs w:val="16"/>
              </w:rPr>
              <w:t xml:space="preserve">r depth RWM (2018) sat at 13% cf 10% national. Greater depth for individual subjects were broadly in line with national figures. </w:t>
            </w:r>
          </w:p>
          <w:p w14:paraId="20E273D1" w14:textId="5044B6CE" w:rsidR="00882641"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sz w:val="16"/>
                <w:szCs w:val="16"/>
              </w:rPr>
            </w:pPr>
            <w:r w:rsidRPr="3645E027">
              <w:rPr>
                <w:rFonts w:ascii="Arial" w:hAnsi="Arial" w:cs="Arial"/>
                <w:i/>
                <w:iCs/>
                <w:color w:val="auto"/>
                <w:sz w:val="16"/>
                <w:szCs w:val="16"/>
              </w:rPr>
              <w:t xml:space="preserve">Further develop planning, teaching, and assessment in subjects outside the core of reading, writing and mathematics. </w:t>
            </w:r>
          </w:p>
          <w:p w14:paraId="15BE39B9" w14:textId="1C7F8BCD" w:rsidR="00882641" w:rsidRPr="00882641"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16"/>
                <w:szCs w:val="16"/>
              </w:rPr>
            </w:pPr>
            <w:r w:rsidRPr="3645E027">
              <w:rPr>
                <w:rFonts w:ascii="Arial" w:hAnsi="Arial" w:cs="Arial"/>
                <w:b/>
                <w:bCs/>
                <w:color w:val="auto"/>
                <w:sz w:val="16"/>
                <w:szCs w:val="16"/>
              </w:rPr>
              <w:t xml:space="preserve">Actions – </w:t>
            </w:r>
          </w:p>
          <w:p w14:paraId="5D43BF21" w14:textId="15B489EA" w:rsidR="00882641" w:rsidRPr="00882641" w:rsidRDefault="3645E027" w:rsidP="3645E027">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r w:rsidRPr="3645E027">
              <w:rPr>
                <w:rFonts w:ascii="Arial" w:hAnsi="Arial" w:cs="Arial"/>
                <w:color w:val="auto"/>
                <w:sz w:val="16"/>
                <w:szCs w:val="16"/>
              </w:rPr>
              <w:t xml:space="preserve">Development of a skills based curriculum for humanities to ensure they do not become an extension of English. </w:t>
            </w:r>
          </w:p>
          <w:p w14:paraId="4A1B867C" w14:textId="18ED0910" w:rsidR="00882641" w:rsidRPr="00882641" w:rsidRDefault="3645E027" w:rsidP="3645E027">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r w:rsidRPr="3645E027">
              <w:rPr>
                <w:rFonts w:ascii="Arial" w:hAnsi="Arial" w:cs="Arial"/>
                <w:color w:val="auto"/>
                <w:sz w:val="16"/>
                <w:szCs w:val="16"/>
              </w:rPr>
              <w:t xml:space="preserve">Development of new assessment framework for humanities to work alongside classroom monitor. </w:t>
            </w:r>
            <w:r w:rsidR="00C75258">
              <w:rPr>
                <w:rFonts w:ascii="Arial" w:hAnsi="Arial" w:cs="Arial"/>
                <w:color w:val="auto"/>
                <w:sz w:val="16"/>
                <w:szCs w:val="16"/>
              </w:rPr>
              <w:t xml:space="preserve">This has been extended to science and is to be rolled out to art &amp; design, French &amp; computing this academic year. </w:t>
            </w:r>
          </w:p>
          <w:p w14:paraId="1E777F9C" w14:textId="4D2CB3A7" w:rsidR="00882641" w:rsidRPr="00882641" w:rsidRDefault="3645E027" w:rsidP="3645E027">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r w:rsidRPr="3645E027">
              <w:rPr>
                <w:rFonts w:ascii="Arial" w:hAnsi="Arial" w:cs="Arial"/>
                <w:color w:val="auto"/>
                <w:sz w:val="16"/>
                <w:szCs w:val="16"/>
              </w:rPr>
              <w:t xml:space="preserve">Development of more independent, history and geography based create units to ensure skills are taught. </w:t>
            </w:r>
          </w:p>
          <w:p w14:paraId="46F4F37F" w14:textId="1D3138DF" w:rsidR="00882641" w:rsidRPr="00882641" w:rsidRDefault="3645E027" w:rsidP="3645E027">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r w:rsidRPr="3645E027">
              <w:rPr>
                <w:rFonts w:ascii="Arial" w:hAnsi="Arial" w:cs="Arial"/>
                <w:color w:val="auto"/>
                <w:sz w:val="16"/>
                <w:szCs w:val="16"/>
              </w:rPr>
              <w:t xml:space="preserve">New overview for history and geography developed to ensure progression and coverage across all year groups. </w:t>
            </w:r>
          </w:p>
          <w:p w14:paraId="045F9164" w14:textId="77777777" w:rsidR="00882641" w:rsidRPr="00882641" w:rsidRDefault="3645E027" w:rsidP="3645E027">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r w:rsidRPr="3645E027">
              <w:rPr>
                <w:rFonts w:ascii="Arial" w:hAnsi="Arial" w:cs="Arial"/>
                <w:color w:val="auto"/>
                <w:sz w:val="16"/>
                <w:szCs w:val="16"/>
              </w:rPr>
              <w:t xml:space="preserve">CPD sessions undertaken with LA on role of subject leader, and Historic England on building a history unit using research. </w:t>
            </w:r>
          </w:p>
          <w:p w14:paraId="00D9D8E6" w14:textId="40629817" w:rsidR="00882641" w:rsidRPr="00882641" w:rsidRDefault="3645E027" w:rsidP="3645E027">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r w:rsidRPr="3645E027">
              <w:rPr>
                <w:rFonts w:ascii="Arial" w:hAnsi="Arial" w:cs="Arial"/>
                <w:color w:val="auto"/>
                <w:sz w:val="16"/>
                <w:szCs w:val="16"/>
              </w:rPr>
              <w:t xml:space="preserve">Development of teaching and assessment in PE through support of subject leader and external coaches. </w:t>
            </w:r>
          </w:p>
          <w:p w14:paraId="521E4624" w14:textId="12730642" w:rsidR="00882641" w:rsidRPr="00882641"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16"/>
                <w:szCs w:val="16"/>
              </w:rPr>
            </w:pPr>
            <w:r w:rsidRPr="3645E027">
              <w:rPr>
                <w:rFonts w:ascii="Arial" w:hAnsi="Arial" w:cs="Arial"/>
                <w:b/>
                <w:bCs/>
                <w:color w:val="auto"/>
                <w:sz w:val="16"/>
                <w:szCs w:val="16"/>
              </w:rPr>
              <w:t xml:space="preserve">Impact – </w:t>
            </w:r>
          </w:p>
          <w:p w14:paraId="38C90289" w14:textId="059D5BDD" w:rsidR="00882641" w:rsidRPr="00882641" w:rsidRDefault="3645E027" w:rsidP="3645E027">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r w:rsidRPr="3645E027">
              <w:rPr>
                <w:rFonts w:ascii="Arial" w:hAnsi="Arial" w:cs="Arial"/>
                <w:color w:val="auto"/>
                <w:sz w:val="16"/>
                <w:szCs w:val="16"/>
              </w:rPr>
              <w:t xml:space="preserve">Quality of teaching in humanities has increased through skills based approach. </w:t>
            </w:r>
          </w:p>
          <w:p w14:paraId="21718E77" w14:textId="78F38D0E" w:rsidR="00882641" w:rsidRPr="00882641" w:rsidRDefault="00C75258" w:rsidP="3645E027">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r>
              <w:rPr>
                <w:rFonts w:ascii="Arial" w:hAnsi="Arial" w:cs="Arial"/>
                <w:color w:val="auto"/>
                <w:sz w:val="16"/>
                <w:szCs w:val="16"/>
              </w:rPr>
              <w:t>History</w:t>
            </w:r>
            <w:r w:rsidR="3645E027" w:rsidRPr="3645E027">
              <w:rPr>
                <w:rFonts w:ascii="Arial" w:hAnsi="Arial" w:cs="Arial"/>
                <w:color w:val="auto"/>
                <w:sz w:val="16"/>
                <w:szCs w:val="16"/>
              </w:rPr>
              <w:t xml:space="preserve"> and geographical skills have been developed and embedded more consistently through school due to the use of the book plate system to ensure that the correct elements are being taught within the creative framework. </w:t>
            </w:r>
          </w:p>
          <w:p w14:paraId="548462F9" w14:textId="77777777" w:rsidR="00882641" w:rsidRPr="00882641" w:rsidRDefault="3645E027" w:rsidP="3645E027">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r w:rsidRPr="3645E027">
              <w:rPr>
                <w:rFonts w:ascii="Arial" w:hAnsi="Arial" w:cs="Arial"/>
                <w:color w:val="auto"/>
                <w:sz w:val="16"/>
                <w:szCs w:val="16"/>
              </w:rPr>
              <w:t xml:space="preserve">Children are clearer about the skills which are being taught, and are able to transfer these skills into other lessons. </w:t>
            </w:r>
          </w:p>
          <w:p w14:paraId="75D5D5AD" w14:textId="77777777" w:rsidR="00882641" w:rsidRDefault="00882641" w:rsidP="00882641">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color w:val="auto"/>
                <w:sz w:val="16"/>
                <w:szCs w:val="16"/>
              </w:rPr>
            </w:pPr>
          </w:p>
          <w:p w14:paraId="0D1BBF55" w14:textId="27910790" w:rsidR="00882641" w:rsidRPr="00882641"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r w:rsidRPr="00C75258">
              <w:rPr>
                <w:rFonts w:ascii="Arial" w:hAnsi="Arial" w:cs="Arial"/>
                <w:i/>
                <w:iCs/>
                <w:color w:val="auto"/>
                <w:sz w:val="16"/>
                <w:szCs w:val="16"/>
                <w:highlight w:val="yellow"/>
              </w:rPr>
              <w:t>Ensure that boys in the early years make rapid progress so that they reach the same standards as the girls</w:t>
            </w:r>
            <w:r w:rsidRPr="00C75258">
              <w:rPr>
                <w:rFonts w:ascii="Arial" w:hAnsi="Arial" w:cs="Arial"/>
                <w:color w:val="auto"/>
                <w:sz w:val="16"/>
                <w:szCs w:val="16"/>
                <w:highlight w:val="yellow"/>
              </w:rPr>
              <w:t>.</w:t>
            </w:r>
            <w:r w:rsidRPr="3645E027">
              <w:rPr>
                <w:rFonts w:ascii="Arial" w:hAnsi="Arial" w:cs="Arial"/>
                <w:color w:val="auto"/>
                <w:sz w:val="16"/>
                <w:szCs w:val="16"/>
              </w:rPr>
              <w:t xml:space="preserve">  </w:t>
            </w:r>
          </w:p>
          <w:p w14:paraId="7C87DFDD" w14:textId="53546181" w:rsidR="00882641" w:rsidRPr="00882641"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18"/>
                <w:szCs w:val="18"/>
              </w:rPr>
            </w:pPr>
            <w:r w:rsidRPr="3645E027">
              <w:rPr>
                <w:rFonts w:ascii="Arial" w:hAnsi="Arial" w:cs="Arial"/>
                <w:b/>
                <w:bCs/>
                <w:color w:val="auto"/>
                <w:sz w:val="18"/>
                <w:szCs w:val="18"/>
              </w:rPr>
              <w:t xml:space="preserve">Actions - </w:t>
            </w:r>
          </w:p>
          <w:p w14:paraId="5441D8C2" w14:textId="77777777" w:rsidR="004E5619" w:rsidRPr="00882641" w:rsidRDefault="3645E027" w:rsidP="3645E027">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r w:rsidRPr="3645E027">
              <w:rPr>
                <w:rFonts w:ascii="Arial" w:hAnsi="Arial" w:cs="Arial"/>
                <w:color w:val="auto"/>
                <w:sz w:val="16"/>
                <w:szCs w:val="16"/>
              </w:rPr>
              <w:t xml:space="preserve">Planning and provocations are designed to ensure that boys are encouraged to engage with all areas of the curriculum. </w:t>
            </w:r>
          </w:p>
          <w:p w14:paraId="1DDA1068" w14:textId="77777777" w:rsidR="00882641" w:rsidRPr="00882641" w:rsidRDefault="3645E027" w:rsidP="3645E027">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rPr>
            </w:pPr>
            <w:r w:rsidRPr="3645E027">
              <w:rPr>
                <w:rFonts w:ascii="Arial" w:hAnsi="Arial" w:cs="Arial"/>
                <w:color w:val="auto"/>
                <w:sz w:val="16"/>
                <w:szCs w:val="16"/>
              </w:rPr>
              <w:t xml:space="preserve">Texts are selected to engage boys, and where pupils’ interests are followed, materials to stimulate the boys are introduced into the areas to ensure they remain engaged and develop good attitudes to learning. </w:t>
            </w:r>
          </w:p>
          <w:p w14:paraId="3DD04183" w14:textId="544A88F0" w:rsidR="00882641" w:rsidRPr="00882641"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18"/>
                <w:szCs w:val="18"/>
              </w:rPr>
            </w:pPr>
            <w:r w:rsidRPr="3645E027">
              <w:rPr>
                <w:rFonts w:ascii="Arial" w:hAnsi="Arial" w:cs="Arial"/>
                <w:b/>
                <w:bCs/>
                <w:color w:val="auto"/>
                <w:sz w:val="18"/>
                <w:szCs w:val="18"/>
              </w:rPr>
              <w:t xml:space="preserve">Impact - </w:t>
            </w:r>
          </w:p>
          <w:p w14:paraId="39574EFA" w14:textId="16AECDE1" w:rsidR="00882641" w:rsidRPr="00882641" w:rsidRDefault="00882641" w:rsidP="61ECA39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18"/>
                <w:szCs w:val="18"/>
              </w:rPr>
            </w:pPr>
          </w:p>
          <w:p w14:paraId="2A9DFCA2" w14:textId="5332E0FD" w:rsidR="00882641" w:rsidRPr="00882641" w:rsidRDefault="00882641" w:rsidP="61ECA39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18"/>
                <w:szCs w:val="18"/>
              </w:rPr>
            </w:pPr>
          </w:p>
          <w:p w14:paraId="43EE1DC3" w14:textId="70C61A85" w:rsidR="00882641" w:rsidRPr="00882641" w:rsidRDefault="00882641" w:rsidP="61ECA39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18"/>
                <w:szCs w:val="18"/>
              </w:rPr>
            </w:pPr>
          </w:p>
          <w:p w14:paraId="11E691C7" w14:textId="086E83A2" w:rsidR="00882641" w:rsidRPr="00882641" w:rsidRDefault="00882641" w:rsidP="61ECA39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18"/>
                <w:szCs w:val="18"/>
              </w:rPr>
            </w:pPr>
          </w:p>
          <w:p w14:paraId="07B890F9" w14:textId="4231BA3C" w:rsidR="00882641" w:rsidRPr="00882641" w:rsidRDefault="00882641" w:rsidP="61ECA39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18"/>
                <w:szCs w:val="18"/>
              </w:rPr>
            </w:pPr>
          </w:p>
          <w:p w14:paraId="2B220792" w14:textId="36D79D8B" w:rsidR="00882641" w:rsidRPr="00882641" w:rsidRDefault="00882641" w:rsidP="61ECA39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18"/>
                <w:szCs w:val="18"/>
              </w:rPr>
            </w:pPr>
          </w:p>
          <w:p w14:paraId="6AE902EA" w14:textId="29A9428E" w:rsidR="00882641" w:rsidRPr="00882641" w:rsidRDefault="00882641" w:rsidP="61ECA39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18"/>
                <w:szCs w:val="18"/>
              </w:rPr>
            </w:pPr>
          </w:p>
          <w:p w14:paraId="1ABCA483" w14:textId="20EFBCCF" w:rsidR="00882641" w:rsidRPr="00882641" w:rsidRDefault="00882641" w:rsidP="61ECA39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18"/>
                <w:szCs w:val="18"/>
              </w:rPr>
            </w:pPr>
          </w:p>
          <w:p w14:paraId="2ADB0272" w14:textId="1FFE5D9E" w:rsidR="00882641" w:rsidRPr="00882641" w:rsidRDefault="00882641" w:rsidP="61ECA39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18"/>
                <w:szCs w:val="18"/>
              </w:rPr>
            </w:pPr>
          </w:p>
          <w:p w14:paraId="6CDFFA1E" w14:textId="0FB46C62" w:rsidR="00882641" w:rsidRPr="00882641" w:rsidRDefault="00882641" w:rsidP="61ECA39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18"/>
                <w:szCs w:val="18"/>
              </w:rPr>
            </w:pPr>
          </w:p>
          <w:p w14:paraId="7900894A" w14:textId="520B1A0E" w:rsidR="00882641" w:rsidRPr="00882641" w:rsidRDefault="00882641" w:rsidP="61ECA39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18"/>
                <w:szCs w:val="18"/>
              </w:rPr>
            </w:pPr>
          </w:p>
          <w:p w14:paraId="451FF2D1" w14:textId="2FB70B74" w:rsidR="00882641" w:rsidRPr="00882641" w:rsidRDefault="00882641" w:rsidP="61ECA39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18"/>
                <w:szCs w:val="18"/>
              </w:rPr>
            </w:pPr>
          </w:p>
        </w:tc>
      </w:tr>
      <w:tr w:rsidR="006E1853" w14:paraId="451FF2D6" w14:textId="77777777" w:rsidTr="3645E027">
        <w:tc>
          <w:tcPr>
            <w:tcW w:w="1905" w:type="dxa"/>
            <w:vMerge w:val="restart"/>
            <w:shd w:val="clear" w:color="auto" w:fill="C4E7AD" w:themeFill="accent2" w:themeFillTint="66"/>
          </w:tcPr>
          <w:p w14:paraId="451FF2D3" w14:textId="51B42C4A" w:rsidR="006E1853" w:rsidRPr="00D5074E"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sz w:val="18"/>
                <w:szCs w:val="18"/>
              </w:rPr>
            </w:pPr>
            <w:r w:rsidRPr="3645E027">
              <w:rPr>
                <w:rFonts w:ascii="Arial" w:hAnsi="Arial"/>
                <w:b/>
                <w:bCs/>
                <w:sz w:val="18"/>
                <w:szCs w:val="18"/>
              </w:rPr>
              <w:t>2. Outcomes for pupils</w:t>
            </w:r>
          </w:p>
        </w:tc>
        <w:tc>
          <w:tcPr>
            <w:tcW w:w="4410" w:type="dxa"/>
            <w:shd w:val="clear" w:color="auto" w:fill="C4E7AD" w:themeFill="accent2" w:themeFillTint="66"/>
          </w:tcPr>
          <w:p w14:paraId="451FF2D4" w14:textId="77777777" w:rsidR="006E1853" w:rsidRPr="00D5074E"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sz w:val="18"/>
                <w:szCs w:val="18"/>
              </w:rPr>
            </w:pPr>
            <w:r w:rsidRPr="3645E027">
              <w:rPr>
                <w:rFonts w:ascii="Arial" w:hAnsi="Arial"/>
                <w:b/>
                <w:bCs/>
                <w:sz w:val="18"/>
                <w:szCs w:val="18"/>
              </w:rPr>
              <w:t>Strengths</w:t>
            </w:r>
          </w:p>
        </w:tc>
        <w:tc>
          <w:tcPr>
            <w:tcW w:w="3390" w:type="dxa"/>
            <w:shd w:val="clear" w:color="auto" w:fill="C4E7AD" w:themeFill="accent2" w:themeFillTint="66"/>
          </w:tcPr>
          <w:p w14:paraId="451FF2D5" w14:textId="77777777" w:rsidR="006E1853" w:rsidRPr="00D5074E"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sz w:val="18"/>
                <w:szCs w:val="18"/>
              </w:rPr>
            </w:pPr>
            <w:r w:rsidRPr="3645E027">
              <w:rPr>
                <w:rFonts w:ascii="Arial" w:hAnsi="Arial"/>
                <w:b/>
                <w:bCs/>
                <w:sz w:val="18"/>
                <w:szCs w:val="18"/>
              </w:rPr>
              <w:t>Areas for development</w:t>
            </w:r>
          </w:p>
        </w:tc>
      </w:tr>
      <w:tr w:rsidR="006E1853" w14:paraId="451FF3BF" w14:textId="77777777" w:rsidTr="3645E027">
        <w:tc>
          <w:tcPr>
            <w:tcW w:w="2518" w:type="dxa"/>
            <w:vMerge/>
            <w:shd w:val="clear" w:color="auto" w:fill="C4E7AD" w:themeFill="accent2" w:themeFillTint="66"/>
          </w:tcPr>
          <w:p w14:paraId="451FF2D7" w14:textId="77777777" w:rsidR="006E1853" w:rsidRPr="005B1111" w:rsidRDefault="006E1853" w:rsidP="006E1853">
            <w:pPr>
              <w:pStyle w:val="Body"/>
              <w:pBdr>
                <w:top w:val="none" w:sz="0" w:space="0" w:color="auto"/>
                <w:left w:val="none" w:sz="0" w:space="0" w:color="auto"/>
                <w:bottom w:val="none" w:sz="0" w:space="0" w:color="auto"/>
                <w:right w:val="none" w:sz="0" w:space="0" w:color="auto"/>
                <w:between w:val="none" w:sz="0" w:space="0" w:color="auto"/>
                <w:bar w:val="none" w:sz="0" w:color="auto"/>
              </w:pBdr>
              <w:rPr>
                <w:sz w:val="18"/>
              </w:rPr>
            </w:pPr>
          </w:p>
        </w:tc>
        <w:tc>
          <w:tcPr>
            <w:tcW w:w="4410" w:type="dxa"/>
            <w:shd w:val="clear" w:color="auto" w:fill="C4E7AD" w:themeFill="accent2" w:themeFillTint="66"/>
          </w:tcPr>
          <w:p w14:paraId="451FF2D8" w14:textId="77777777" w:rsidR="006E1853"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8"/>
                <w:szCs w:val="18"/>
              </w:rPr>
            </w:pPr>
            <w:r w:rsidRPr="3645E027">
              <w:rPr>
                <w:rFonts w:ascii="Arial" w:hAnsi="Arial"/>
                <w:b/>
                <w:bCs/>
                <w:color w:val="auto"/>
                <w:sz w:val="18"/>
                <w:szCs w:val="18"/>
              </w:rPr>
              <w:t>Foundation Stage</w:t>
            </w:r>
          </w:p>
          <w:p w14:paraId="504A2B6A" w14:textId="6B5599DF" w:rsidR="3645E027" w:rsidRDefault="3645E027" w:rsidP="3645E027">
            <w:pPr>
              <w:pStyle w:val="body0"/>
              <w:spacing w:before="0" w:beforeAutospacing="0" w:after="0" w:afterAutospacing="0"/>
              <w:rPr>
                <w:rStyle w:val="bodychar"/>
                <w:rFonts w:ascii="Arial" w:hAnsi="Arial" w:cs="Arial"/>
                <w:sz w:val="16"/>
                <w:szCs w:val="16"/>
              </w:rPr>
            </w:pPr>
            <w:commentRangeStart w:id="0"/>
            <w:r w:rsidRPr="3645E027">
              <w:rPr>
                <w:rStyle w:val="bodychar"/>
                <w:rFonts w:ascii="Arial" w:hAnsi="Arial" w:cs="Arial"/>
                <w:sz w:val="16"/>
                <w:szCs w:val="16"/>
              </w:rPr>
              <w:t>On entry data to Nursery indicates that the pupils enter the school below age related expectations across the prime areas of learning.  A significant number of children enter Nursery with poor skills in Communication and Language and Personal, Social and Emotional development.. A large proportion of children enter Nursery below ARE in Literacy and Mathematics. Expressive arts and design is a particular strength of the current nursery cohort.</w:t>
            </w:r>
            <w:commentRangeEnd w:id="0"/>
            <w:r>
              <w:rPr>
                <w:rStyle w:val="CommentReference"/>
              </w:rPr>
              <w:commentReference w:id="0"/>
            </w:r>
          </w:p>
          <w:p w14:paraId="0E4C565A" w14:textId="11D53AE2" w:rsidR="008C79D7"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bodychar"/>
                <w:rFonts w:ascii="Arial" w:hAnsi="Arial" w:cs="Arial"/>
                <w:color w:val="auto"/>
                <w:sz w:val="16"/>
                <w:szCs w:val="16"/>
              </w:rPr>
            </w:pPr>
            <w:r w:rsidRPr="3645E027">
              <w:rPr>
                <w:rStyle w:val="bodychar"/>
                <w:rFonts w:ascii="Arial" w:hAnsi="Arial" w:cs="Arial"/>
                <w:color w:val="auto"/>
                <w:sz w:val="16"/>
                <w:szCs w:val="16"/>
              </w:rPr>
              <w:t xml:space="preserve">By the end of the EYFS our most recent data indicates that 81% of our current Reception cohort have attained a good level of development (GLD.) </w:t>
            </w:r>
          </w:p>
          <w:p w14:paraId="451FF2DB" w14:textId="237B7BC7" w:rsidR="008C79D7"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bodychar"/>
                <w:rFonts w:ascii="Arial" w:hAnsi="Arial" w:cs="Arial"/>
                <w:color w:val="auto"/>
                <w:sz w:val="16"/>
                <w:szCs w:val="16"/>
              </w:rPr>
            </w:pPr>
            <w:r w:rsidRPr="3645E027">
              <w:rPr>
                <w:rStyle w:val="bodychar"/>
                <w:rFonts w:ascii="Arial" w:hAnsi="Arial" w:cs="Arial"/>
                <w:color w:val="auto"/>
                <w:sz w:val="16"/>
                <w:szCs w:val="16"/>
              </w:rPr>
              <w:t>(201</w:t>
            </w:r>
            <w:r w:rsidR="008A089E">
              <w:rPr>
                <w:rStyle w:val="bodychar"/>
                <w:rFonts w:ascii="Arial" w:hAnsi="Arial" w:cs="Arial"/>
                <w:color w:val="auto"/>
                <w:sz w:val="16"/>
                <w:szCs w:val="16"/>
              </w:rPr>
              <w:t>8</w:t>
            </w:r>
            <w:r w:rsidRPr="3645E027">
              <w:rPr>
                <w:rStyle w:val="bodychar"/>
                <w:rFonts w:ascii="Arial" w:hAnsi="Arial" w:cs="Arial"/>
                <w:color w:val="auto"/>
                <w:sz w:val="16"/>
                <w:szCs w:val="16"/>
              </w:rPr>
              <w:t xml:space="preserve">) </w:t>
            </w:r>
            <w:r w:rsidRPr="008A089E">
              <w:rPr>
                <w:rStyle w:val="bodychar"/>
                <w:rFonts w:ascii="Arial" w:hAnsi="Arial" w:cs="Arial"/>
                <w:color w:val="auto"/>
                <w:sz w:val="16"/>
                <w:szCs w:val="16"/>
                <w:highlight w:val="yellow"/>
              </w:rPr>
              <w:t>64% of boys achieved a good level of development compared to 100% of girls. This gap has widened by 8% since last year, where 72% of the boys achieved a good level of development. A continued area for concern is boys writing, were 64% achieved GLD cf 66% LA, and 100% girls. This links with an Ofsted priority. The boys areas of strength all centre around physical development. (100% GLD)</w:t>
            </w:r>
          </w:p>
          <w:p w14:paraId="451FF2DE" w14:textId="5B9D1969" w:rsidR="008C79D7" w:rsidRPr="002C6C34" w:rsidRDefault="008C79D7" w:rsidP="006E185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auto"/>
                <w:sz w:val="16"/>
                <w:szCs w:val="16"/>
              </w:rPr>
            </w:pPr>
          </w:p>
          <w:p w14:paraId="172A6DCE" w14:textId="0EAD0A4F" w:rsidR="006E1853" w:rsidRPr="002C6C34" w:rsidRDefault="006E1853"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6"/>
                <w:szCs w:val="16"/>
              </w:rPr>
            </w:pPr>
          </w:p>
          <w:p w14:paraId="214D4858" w14:textId="592040E6" w:rsidR="006E1853" w:rsidRPr="002C6C34" w:rsidRDefault="006E1853"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6"/>
                <w:szCs w:val="16"/>
              </w:rPr>
            </w:pPr>
          </w:p>
          <w:p w14:paraId="530A5CED" w14:textId="5E10DB1B" w:rsidR="006E1853" w:rsidRPr="002C6C34" w:rsidRDefault="006E1853"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6"/>
                <w:szCs w:val="16"/>
              </w:rPr>
            </w:pPr>
          </w:p>
          <w:p w14:paraId="3864A929" w14:textId="29B1C18F" w:rsidR="006E1853" w:rsidRPr="002C6C34" w:rsidRDefault="006E1853"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6"/>
                <w:szCs w:val="16"/>
              </w:rPr>
            </w:pPr>
          </w:p>
          <w:p w14:paraId="370F5378" w14:textId="7FC4216A" w:rsidR="006E1853" w:rsidRPr="002C6C34" w:rsidRDefault="006E1853"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6"/>
                <w:szCs w:val="16"/>
              </w:rPr>
            </w:pPr>
          </w:p>
          <w:p w14:paraId="60C44961" w14:textId="5970E6A9" w:rsidR="006E1853" w:rsidRPr="002C6C34" w:rsidRDefault="006E1853"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6"/>
                <w:szCs w:val="16"/>
              </w:rPr>
            </w:pPr>
          </w:p>
          <w:p w14:paraId="029FB37F" w14:textId="3C54B5E6" w:rsidR="006E1853" w:rsidRPr="002C6C34" w:rsidRDefault="006E1853"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6"/>
                <w:szCs w:val="16"/>
              </w:rPr>
            </w:pPr>
          </w:p>
          <w:p w14:paraId="556E641E" w14:textId="51B6C1E6" w:rsidR="006E1853" w:rsidRPr="002C6C34" w:rsidRDefault="006E1853"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6"/>
                <w:szCs w:val="16"/>
              </w:rPr>
            </w:pPr>
          </w:p>
          <w:p w14:paraId="6C457E9F" w14:textId="716CF4B3" w:rsidR="006E1853" w:rsidRPr="002C6C34" w:rsidRDefault="006E1853"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6"/>
                <w:szCs w:val="16"/>
              </w:rPr>
            </w:pPr>
          </w:p>
          <w:p w14:paraId="49B1F19D" w14:textId="63E90AF7" w:rsidR="006E1853" w:rsidRPr="002C6C34" w:rsidRDefault="006E1853"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6"/>
                <w:szCs w:val="16"/>
              </w:rPr>
            </w:pPr>
          </w:p>
          <w:p w14:paraId="749EA03A" w14:textId="66DF78DE" w:rsidR="006E1853" w:rsidRPr="002C6C34" w:rsidRDefault="006E1853"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6"/>
                <w:szCs w:val="16"/>
              </w:rPr>
            </w:pPr>
          </w:p>
          <w:p w14:paraId="4ECEA2C3" w14:textId="603A4814" w:rsidR="61ECA39C" w:rsidRDefault="61ECA39C" w:rsidP="61ECA39C">
            <w:pPr>
              <w:pStyle w:val="Body"/>
              <w:rPr>
                <w:rFonts w:ascii="Arial" w:hAnsi="Arial"/>
                <w:b/>
                <w:bCs/>
                <w:color w:val="auto"/>
                <w:sz w:val="16"/>
                <w:szCs w:val="16"/>
              </w:rPr>
            </w:pPr>
          </w:p>
          <w:p w14:paraId="4FE86A74" w14:textId="2E6372D6" w:rsidR="61ECA39C" w:rsidRDefault="61ECA39C" w:rsidP="61ECA39C">
            <w:pPr>
              <w:pStyle w:val="Body"/>
              <w:rPr>
                <w:rFonts w:ascii="Arial" w:hAnsi="Arial"/>
                <w:b/>
                <w:bCs/>
                <w:color w:val="auto"/>
                <w:sz w:val="16"/>
                <w:szCs w:val="16"/>
              </w:rPr>
            </w:pPr>
          </w:p>
          <w:p w14:paraId="0F3B1DD0" w14:textId="7FCB5353" w:rsidR="61ECA39C" w:rsidRDefault="61ECA39C" w:rsidP="61ECA39C">
            <w:pPr>
              <w:pStyle w:val="Body"/>
              <w:rPr>
                <w:rFonts w:ascii="Arial" w:hAnsi="Arial"/>
                <w:b/>
                <w:bCs/>
                <w:color w:val="auto"/>
                <w:sz w:val="16"/>
                <w:szCs w:val="16"/>
              </w:rPr>
            </w:pPr>
          </w:p>
          <w:p w14:paraId="58364EDE" w14:textId="480FE75E" w:rsidR="61ECA39C" w:rsidRDefault="61ECA39C" w:rsidP="61ECA39C">
            <w:pPr>
              <w:pStyle w:val="Body"/>
              <w:rPr>
                <w:rFonts w:ascii="Arial" w:hAnsi="Arial"/>
                <w:b/>
                <w:bCs/>
                <w:color w:val="auto"/>
                <w:sz w:val="16"/>
                <w:szCs w:val="16"/>
              </w:rPr>
            </w:pPr>
          </w:p>
          <w:p w14:paraId="01493197" w14:textId="41094803" w:rsidR="61ECA39C" w:rsidRDefault="61ECA39C" w:rsidP="61ECA39C">
            <w:pPr>
              <w:pStyle w:val="Body"/>
              <w:rPr>
                <w:rFonts w:ascii="Arial" w:hAnsi="Arial"/>
                <w:b/>
                <w:bCs/>
                <w:color w:val="auto"/>
                <w:sz w:val="16"/>
                <w:szCs w:val="16"/>
              </w:rPr>
            </w:pPr>
          </w:p>
          <w:p w14:paraId="76ED6F3D" w14:textId="45304E67" w:rsidR="61ECA39C" w:rsidRDefault="61ECA39C" w:rsidP="61ECA39C">
            <w:pPr>
              <w:pStyle w:val="Body"/>
              <w:rPr>
                <w:rFonts w:ascii="Arial" w:hAnsi="Arial"/>
                <w:b/>
                <w:bCs/>
                <w:color w:val="auto"/>
                <w:sz w:val="16"/>
                <w:szCs w:val="16"/>
              </w:rPr>
            </w:pPr>
          </w:p>
          <w:p w14:paraId="30A98633" w14:textId="78309BD1" w:rsidR="61ECA39C" w:rsidRDefault="61ECA39C" w:rsidP="61ECA39C">
            <w:pPr>
              <w:pStyle w:val="Body"/>
              <w:rPr>
                <w:rFonts w:ascii="Arial" w:hAnsi="Arial"/>
                <w:b/>
                <w:bCs/>
                <w:color w:val="auto"/>
                <w:sz w:val="16"/>
                <w:szCs w:val="16"/>
              </w:rPr>
            </w:pPr>
          </w:p>
          <w:p w14:paraId="7FCE6A7D" w14:textId="0F2595FC" w:rsidR="61ECA39C" w:rsidRDefault="61ECA39C" w:rsidP="61ECA39C">
            <w:pPr>
              <w:pStyle w:val="Body"/>
              <w:rPr>
                <w:rFonts w:ascii="Arial" w:hAnsi="Arial"/>
                <w:b/>
                <w:bCs/>
                <w:color w:val="auto"/>
                <w:sz w:val="16"/>
                <w:szCs w:val="16"/>
              </w:rPr>
            </w:pPr>
          </w:p>
          <w:p w14:paraId="778DCF23" w14:textId="613C28DE" w:rsidR="61ECA39C" w:rsidRDefault="61ECA39C" w:rsidP="61ECA39C">
            <w:pPr>
              <w:pStyle w:val="Body"/>
              <w:rPr>
                <w:rFonts w:ascii="Arial" w:hAnsi="Arial"/>
                <w:b/>
                <w:bCs/>
                <w:color w:val="auto"/>
                <w:sz w:val="16"/>
                <w:szCs w:val="16"/>
              </w:rPr>
            </w:pPr>
          </w:p>
          <w:p w14:paraId="1C0BF707" w14:textId="4D5497A7" w:rsidR="61ECA39C" w:rsidRDefault="61ECA39C" w:rsidP="61ECA39C">
            <w:pPr>
              <w:pStyle w:val="Body"/>
              <w:rPr>
                <w:rFonts w:ascii="Arial" w:hAnsi="Arial"/>
                <w:b/>
                <w:bCs/>
                <w:color w:val="auto"/>
                <w:sz w:val="16"/>
                <w:szCs w:val="16"/>
              </w:rPr>
            </w:pPr>
          </w:p>
          <w:p w14:paraId="673E5DB1" w14:textId="466BEBD1" w:rsidR="61ECA39C" w:rsidRDefault="61ECA39C" w:rsidP="61ECA39C">
            <w:pPr>
              <w:pStyle w:val="Body"/>
              <w:rPr>
                <w:rFonts w:ascii="Arial" w:hAnsi="Arial"/>
                <w:b/>
                <w:bCs/>
                <w:color w:val="auto"/>
                <w:sz w:val="16"/>
                <w:szCs w:val="16"/>
              </w:rPr>
            </w:pPr>
          </w:p>
          <w:p w14:paraId="68D6CE1E" w14:textId="7863E578" w:rsidR="61ECA39C" w:rsidRDefault="61ECA39C" w:rsidP="61ECA39C">
            <w:pPr>
              <w:pStyle w:val="Body"/>
              <w:rPr>
                <w:rFonts w:ascii="Arial" w:hAnsi="Arial"/>
                <w:b/>
                <w:bCs/>
                <w:color w:val="auto"/>
                <w:sz w:val="16"/>
                <w:szCs w:val="16"/>
              </w:rPr>
            </w:pPr>
          </w:p>
          <w:p w14:paraId="31F3F2F1" w14:textId="0DF26927" w:rsidR="61ECA39C" w:rsidRDefault="61ECA39C" w:rsidP="61ECA39C">
            <w:pPr>
              <w:pStyle w:val="Body"/>
              <w:rPr>
                <w:rFonts w:ascii="Arial" w:hAnsi="Arial"/>
                <w:b/>
                <w:bCs/>
                <w:color w:val="auto"/>
                <w:sz w:val="16"/>
                <w:szCs w:val="16"/>
              </w:rPr>
            </w:pPr>
          </w:p>
          <w:p w14:paraId="6A450AB9" w14:textId="338D0C13" w:rsidR="61ECA39C" w:rsidRDefault="61ECA39C" w:rsidP="61ECA39C">
            <w:pPr>
              <w:pStyle w:val="Body"/>
              <w:rPr>
                <w:rFonts w:ascii="Arial" w:hAnsi="Arial"/>
                <w:b/>
                <w:bCs/>
                <w:color w:val="auto"/>
                <w:sz w:val="16"/>
                <w:szCs w:val="16"/>
              </w:rPr>
            </w:pPr>
          </w:p>
          <w:p w14:paraId="7E7F0FFC" w14:textId="15FC93E6" w:rsidR="61ECA39C" w:rsidRDefault="61ECA39C" w:rsidP="61ECA39C">
            <w:pPr>
              <w:pStyle w:val="Body"/>
              <w:rPr>
                <w:rFonts w:ascii="Arial" w:hAnsi="Arial"/>
                <w:b/>
                <w:bCs/>
                <w:color w:val="auto"/>
                <w:sz w:val="16"/>
                <w:szCs w:val="16"/>
              </w:rPr>
            </w:pPr>
          </w:p>
          <w:p w14:paraId="006531B2" w14:textId="10694582" w:rsidR="61ECA39C" w:rsidRDefault="61ECA39C" w:rsidP="61ECA39C">
            <w:pPr>
              <w:pStyle w:val="Body"/>
              <w:rPr>
                <w:rFonts w:ascii="Arial" w:hAnsi="Arial"/>
                <w:b/>
                <w:bCs/>
                <w:color w:val="auto"/>
                <w:sz w:val="16"/>
                <w:szCs w:val="16"/>
              </w:rPr>
            </w:pPr>
          </w:p>
          <w:p w14:paraId="2F78BDBD" w14:textId="67CAA87A" w:rsidR="61ECA39C" w:rsidRDefault="61ECA39C" w:rsidP="61ECA39C">
            <w:pPr>
              <w:pStyle w:val="Body"/>
              <w:rPr>
                <w:rFonts w:ascii="Arial" w:hAnsi="Arial"/>
                <w:b/>
                <w:bCs/>
                <w:color w:val="auto"/>
                <w:sz w:val="16"/>
                <w:szCs w:val="16"/>
              </w:rPr>
            </w:pPr>
          </w:p>
          <w:p w14:paraId="44F009DC" w14:textId="5CAFC4B5" w:rsidR="61ECA39C" w:rsidRDefault="61ECA39C" w:rsidP="61ECA39C">
            <w:pPr>
              <w:pStyle w:val="Body"/>
              <w:rPr>
                <w:rFonts w:ascii="Arial" w:hAnsi="Arial"/>
                <w:b/>
                <w:bCs/>
                <w:color w:val="auto"/>
                <w:sz w:val="16"/>
                <w:szCs w:val="16"/>
              </w:rPr>
            </w:pPr>
          </w:p>
          <w:p w14:paraId="1AD30D96" w14:textId="238A840E" w:rsidR="61ECA39C" w:rsidRDefault="61ECA39C" w:rsidP="61ECA39C">
            <w:pPr>
              <w:pStyle w:val="Body"/>
              <w:rPr>
                <w:rFonts w:ascii="Arial" w:hAnsi="Arial"/>
                <w:b/>
                <w:bCs/>
                <w:color w:val="auto"/>
                <w:sz w:val="16"/>
                <w:szCs w:val="16"/>
              </w:rPr>
            </w:pPr>
          </w:p>
          <w:p w14:paraId="33E9432A" w14:textId="6CC3EB8E" w:rsidR="0CF765BB" w:rsidRDefault="0CF765BB" w:rsidP="0CF765BB">
            <w:pPr>
              <w:pStyle w:val="Body"/>
              <w:rPr>
                <w:rFonts w:ascii="Arial" w:hAnsi="Arial"/>
                <w:b/>
                <w:bCs/>
                <w:color w:val="auto"/>
                <w:sz w:val="16"/>
                <w:szCs w:val="16"/>
              </w:rPr>
            </w:pPr>
          </w:p>
          <w:p w14:paraId="451FF2DF" w14:textId="6423528D" w:rsidR="006E1853"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6"/>
                <w:szCs w:val="16"/>
              </w:rPr>
            </w:pPr>
            <w:r w:rsidRPr="3645E027">
              <w:rPr>
                <w:rFonts w:ascii="Arial" w:hAnsi="Arial"/>
                <w:b/>
                <w:bCs/>
                <w:color w:val="auto"/>
                <w:sz w:val="16"/>
                <w:szCs w:val="16"/>
              </w:rPr>
              <w:t>Key Stage 1</w:t>
            </w:r>
          </w:p>
          <w:p w14:paraId="451FF2E0" w14:textId="4ED1E08A" w:rsidR="00AA34D0"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3645E027">
              <w:rPr>
                <w:rFonts w:ascii="Arial" w:hAnsi="Arial"/>
                <w:color w:val="auto"/>
                <w:sz w:val="16"/>
                <w:szCs w:val="16"/>
              </w:rPr>
              <w:t xml:space="preserve">By the end of Key Stage 1 pupils were in line with or above national averages in reading, writing and mathematics in terms of expected level </w:t>
            </w:r>
            <w:r w:rsidR="008810CE">
              <w:rPr>
                <w:rFonts w:ascii="Arial" w:hAnsi="Arial"/>
                <w:color w:val="auto"/>
                <w:sz w:val="16"/>
                <w:szCs w:val="16"/>
              </w:rPr>
              <w:t xml:space="preserve">in all subjects, and all subjects with the exception of reading at greater depth. </w:t>
            </w:r>
          </w:p>
          <w:p w14:paraId="451FF2E1" w14:textId="59AA939E" w:rsidR="00AA34D0" w:rsidRPr="002C6C34" w:rsidRDefault="00AA34D0" w:rsidP="006E185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rPr>
            </w:pPr>
          </w:p>
          <w:p w14:paraId="14D90154" w14:textId="61218406" w:rsidR="41C5B0A3" w:rsidRDefault="3645E027" w:rsidP="3645E027">
            <w:pPr>
              <w:pStyle w:val="Body"/>
              <w:spacing w:after="160" w:line="259" w:lineRule="auto"/>
              <w:rPr>
                <w:rFonts w:ascii="Arial" w:hAnsi="Arial"/>
                <w:color w:val="auto"/>
                <w:sz w:val="16"/>
                <w:szCs w:val="16"/>
              </w:rPr>
            </w:pPr>
            <w:r w:rsidRPr="3645E027">
              <w:rPr>
                <w:rFonts w:ascii="Arial" w:hAnsi="Arial"/>
                <w:b/>
                <w:bCs/>
                <w:color w:val="auto"/>
                <w:sz w:val="16"/>
                <w:szCs w:val="16"/>
              </w:rPr>
              <w:t>Reading</w:t>
            </w:r>
            <w:r w:rsidR="008810CE">
              <w:rPr>
                <w:rFonts w:ascii="Arial" w:hAnsi="Arial"/>
                <w:color w:val="auto"/>
                <w:sz w:val="16"/>
                <w:szCs w:val="16"/>
              </w:rPr>
              <w:t xml:space="preserve"> – 79</w:t>
            </w:r>
            <w:r w:rsidRPr="3645E027">
              <w:rPr>
                <w:rFonts w:ascii="Arial" w:hAnsi="Arial"/>
                <w:color w:val="auto"/>
                <w:sz w:val="16"/>
                <w:szCs w:val="16"/>
              </w:rPr>
              <w:t>% achieved expected standard+ cf 76% nationally.(</w:t>
            </w:r>
            <w:r w:rsidR="008810CE">
              <w:rPr>
                <w:rFonts w:ascii="Arial" w:hAnsi="Arial"/>
                <w:color w:val="auto"/>
                <w:sz w:val="16"/>
                <w:szCs w:val="16"/>
              </w:rPr>
              <w:t xml:space="preserve">2017) </w:t>
            </w:r>
            <w:r w:rsidRPr="3645E027">
              <w:rPr>
                <w:rFonts w:ascii="Arial" w:hAnsi="Arial"/>
                <w:color w:val="auto"/>
                <w:sz w:val="16"/>
                <w:szCs w:val="16"/>
              </w:rPr>
              <w:t>School outperformed all LA and national figures for groups working a</w:t>
            </w:r>
            <w:r w:rsidR="008810CE">
              <w:rPr>
                <w:rFonts w:ascii="Arial" w:hAnsi="Arial"/>
                <w:color w:val="auto"/>
                <w:sz w:val="16"/>
                <w:szCs w:val="16"/>
              </w:rPr>
              <w:t xml:space="preserve">t expected standards in reading. </w:t>
            </w:r>
          </w:p>
          <w:p w14:paraId="4890D9C0" w14:textId="0B689E13" w:rsidR="00882641"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008810CE">
              <w:rPr>
                <w:rFonts w:ascii="Arial" w:hAnsi="Arial"/>
                <w:color w:val="auto"/>
                <w:sz w:val="16"/>
                <w:szCs w:val="16"/>
                <w:highlight w:val="yellow"/>
              </w:rPr>
              <w:t>Progress against ELG – 94% who completed EYFS at expected level achieved expected level at KS1.</w:t>
            </w:r>
          </w:p>
          <w:p w14:paraId="3CB233F3" w14:textId="501960B9" w:rsidR="00882641" w:rsidRDefault="00882641" w:rsidP="006E185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rPr>
            </w:pPr>
          </w:p>
          <w:p w14:paraId="28759F76" w14:textId="39EB53B8" w:rsidR="00882641" w:rsidRDefault="008810CE"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Pr>
                <w:rFonts w:ascii="Arial" w:hAnsi="Arial"/>
                <w:color w:val="auto"/>
                <w:sz w:val="16"/>
                <w:szCs w:val="16"/>
              </w:rPr>
              <w:t>21</w:t>
            </w:r>
            <w:r w:rsidR="3645E027" w:rsidRPr="3645E027">
              <w:rPr>
                <w:rFonts w:ascii="Arial" w:hAnsi="Arial"/>
                <w:color w:val="auto"/>
                <w:sz w:val="16"/>
                <w:szCs w:val="16"/>
              </w:rPr>
              <w:t>% of pupils achieved g</w:t>
            </w:r>
            <w:r>
              <w:rPr>
                <w:rFonts w:ascii="Arial" w:hAnsi="Arial"/>
                <w:color w:val="auto"/>
                <w:sz w:val="16"/>
                <w:szCs w:val="16"/>
              </w:rPr>
              <w:t>reater depth cf 25% nationally, this being the only area where the school was below national and local figures at KS1</w:t>
            </w:r>
          </w:p>
          <w:p w14:paraId="46CE4199" w14:textId="1DD7A158" w:rsidR="00137776" w:rsidRDefault="00137776" w:rsidP="0CF765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p>
          <w:p w14:paraId="0ECE5D22" w14:textId="77777777" w:rsidR="00137776" w:rsidRDefault="00137776" w:rsidP="0CF765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p>
          <w:p w14:paraId="451FF2E5" w14:textId="77777777" w:rsidR="0019136F" w:rsidRPr="002C6C34" w:rsidRDefault="0019136F" w:rsidP="006E185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rPr>
            </w:pPr>
          </w:p>
          <w:p w14:paraId="6611B7B6" w14:textId="118C068B" w:rsidR="009F27FE"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3645E027">
              <w:rPr>
                <w:rFonts w:ascii="Arial" w:hAnsi="Arial"/>
                <w:b/>
                <w:bCs/>
                <w:color w:val="auto"/>
                <w:sz w:val="16"/>
                <w:szCs w:val="16"/>
              </w:rPr>
              <w:t xml:space="preserve">Writing – </w:t>
            </w:r>
            <w:r w:rsidRPr="3645E027">
              <w:rPr>
                <w:rFonts w:ascii="Arial" w:hAnsi="Arial"/>
                <w:color w:val="auto"/>
                <w:sz w:val="16"/>
                <w:szCs w:val="16"/>
              </w:rPr>
              <w:t>74% achieved expected standard + cf</w:t>
            </w:r>
            <w:r w:rsidR="008810CE">
              <w:rPr>
                <w:rFonts w:ascii="Arial" w:hAnsi="Arial"/>
                <w:color w:val="auto"/>
                <w:sz w:val="16"/>
                <w:szCs w:val="16"/>
              </w:rPr>
              <w:t xml:space="preserve"> 70</w:t>
            </w:r>
            <w:r w:rsidRPr="3645E027">
              <w:rPr>
                <w:rFonts w:ascii="Arial" w:hAnsi="Arial"/>
                <w:color w:val="auto"/>
                <w:sz w:val="16"/>
                <w:szCs w:val="16"/>
              </w:rPr>
              <w:t>% nationally. School outperformed all LA figures for groups working at expected standards in writ</w:t>
            </w:r>
            <w:r w:rsidR="00FD09DB">
              <w:rPr>
                <w:rFonts w:ascii="Arial" w:hAnsi="Arial"/>
                <w:color w:val="auto"/>
                <w:sz w:val="16"/>
                <w:szCs w:val="16"/>
              </w:rPr>
              <w:t>ing, with the exception of boys who achieved 64% cf 64</w:t>
            </w:r>
            <w:r w:rsidRPr="3645E027">
              <w:rPr>
                <w:rFonts w:ascii="Arial" w:hAnsi="Arial"/>
                <w:color w:val="auto"/>
                <w:sz w:val="16"/>
                <w:szCs w:val="16"/>
              </w:rPr>
              <w:t>% LA</w:t>
            </w:r>
            <w:r w:rsidR="00FD09DB">
              <w:rPr>
                <w:rFonts w:ascii="Arial" w:hAnsi="Arial"/>
                <w:color w:val="auto"/>
                <w:sz w:val="16"/>
                <w:szCs w:val="16"/>
              </w:rPr>
              <w:t>.</w:t>
            </w:r>
          </w:p>
          <w:p w14:paraId="7FE130DE" w14:textId="77777777" w:rsidR="00FD09DB" w:rsidRPr="00882641" w:rsidRDefault="00FD09DB"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FF0000"/>
                <w:sz w:val="16"/>
                <w:szCs w:val="16"/>
              </w:rPr>
            </w:pPr>
          </w:p>
          <w:p w14:paraId="241FEF33" w14:textId="647EFE25" w:rsidR="009F27FE" w:rsidRPr="00882641"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FF0000"/>
                <w:sz w:val="16"/>
                <w:szCs w:val="16"/>
              </w:rPr>
            </w:pPr>
            <w:r w:rsidRPr="3645E027">
              <w:rPr>
                <w:rFonts w:ascii="Arial" w:hAnsi="Arial"/>
                <w:color w:val="auto"/>
                <w:sz w:val="16"/>
                <w:szCs w:val="16"/>
              </w:rPr>
              <w:t xml:space="preserve">The gender gap within writing at the expected </w:t>
            </w:r>
            <w:r w:rsidR="00FD09DB">
              <w:rPr>
                <w:rFonts w:ascii="Arial" w:hAnsi="Arial"/>
                <w:color w:val="auto"/>
                <w:sz w:val="16"/>
                <w:szCs w:val="16"/>
              </w:rPr>
              <w:t xml:space="preserve">standard widened with 64% of boys cf 88% of girls achieving the expected standard. This is a wider gap than the local authority. </w:t>
            </w:r>
          </w:p>
          <w:p w14:paraId="1531C5FC" w14:textId="775E3C5B" w:rsidR="009F27FE" w:rsidRPr="00882641" w:rsidRDefault="009F27FE" w:rsidP="41C5B0A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p>
          <w:p w14:paraId="69398EB7" w14:textId="591FDC43" w:rsidR="009F27FE" w:rsidRPr="00882641" w:rsidRDefault="00FD09DB"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Pr>
                <w:rFonts w:ascii="Arial" w:hAnsi="Arial"/>
                <w:color w:val="auto"/>
                <w:sz w:val="16"/>
                <w:szCs w:val="16"/>
              </w:rPr>
              <w:t>26</w:t>
            </w:r>
            <w:r w:rsidR="3645E027" w:rsidRPr="3645E027">
              <w:rPr>
                <w:rFonts w:ascii="Arial" w:hAnsi="Arial"/>
                <w:color w:val="auto"/>
                <w:sz w:val="16"/>
                <w:szCs w:val="16"/>
              </w:rPr>
              <w:t>% of pupils achieved greater depth cf 16% nationally with gir</w:t>
            </w:r>
            <w:r>
              <w:rPr>
                <w:rFonts w:ascii="Arial" w:hAnsi="Arial"/>
                <w:color w:val="auto"/>
                <w:sz w:val="16"/>
                <w:szCs w:val="16"/>
              </w:rPr>
              <w:t>ls surpassing LA averages by +15</w:t>
            </w:r>
            <w:r w:rsidR="3645E027" w:rsidRPr="3645E027">
              <w:rPr>
                <w:rFonts w:ascii="Arial" w:hAnsi="Arial"/>
                <w:color w:val="auto"/>
                <w:sz w:val="16"/>
                <w:szCs w:val="16"/>
              </w:rPr>
              <w:t>% and boys and girls both surpassing national averages for greater depth. An internal gender g</w:t>
            </w:r>
            <w:r>
              <w:rPr>
                <w:rFonts w:ascii="Arial" w:hAnsi="Arial"/>
                <w:color w:val="auto"/>
                <w:sz w:val="16"/>
                <w:szCs w:val="16"/>
              </w:rPr>
              <w:t>ap at greater depth exists at 10.2</w:t>
            </w:r>
            <w:r w:rsidR="3645E027" w:rsidRPr="3645E027">
              <w:rPr>
                <w:rFonts w:ascii="Arial" w:hAnsi="Arial"/>
                <w:color w:val="auto"/>
                <w:sz w:val="16"/>
                <w:szCs w:val="16"/>
              </w:rPr>
              <w:t xml:space="preserve">%. </w:t>
            </w:r>
          </w:p>
          <w:p w14:paraId="647F2FBD" w14:textId="4FEE490B" w:rsidR="009F27FE" w:rsidRPr="00882641" w:rsidRDefault="009F27FE" w:rsidP="41C5B0A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FF0000"/>
                <w:sz w:val="16"/>
                <w:szCs w:val="16"/>
              </w:rPr>
            </w:pPr>
          </w:p>
          <w:p w14:paraId="451FF2E6" w14:textId="3462EF81" w:rsidR="009F27FE" w:rsidRPr="00882641"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3645E027">
              <w:rPr>
                <w:rFonts w:ascii="Arial" w:hAnsi="Arial"/>
                <w:color w:val="auto"/>
                <w:sz w:val="16"/>
                <w:szCs w:val="16"/>
              </w:rPr>
              <w:t xml:space="preserve">SEN </w:t>
            </w:r>
            <w:r w:rsidR="00517DE4">
              <w:rPr>
                <w:rFonts w:ascii="Arial" w:hAnsi="Arial"/>
                <w:color w:val="auto"/>
                <w:sz w:val="16"/>
                <w:szCs w:val="16"/>
              </w:rPr>
              <w:t>support at expected standard 60% cf LA 24</w:t>
            </w:r>
            <w:r w:rsidRPr="3645E027">
              <w:rPr>
                <w:rFonts w:ascii="Arial" w:hAnsi="Arial"/>
                <w:color w:val="auto"/>
                <w:sz w:val="16"/>
                <w:szCs w:val="16"/>
              </w:rPr>
              <w:t xml:space="preserve">% </w:t>
            </w:r>
          </w:p>
          <w:p w14:paraId="487019DE" w14:textId="394118D6" w:rsidR="41C5B0A3" w:rsidRDefault="00517DE4" w:rsidP="3645E027">
            <w:pPr>
              <w:pStyle w:val="Body"/>
              <w:rPr>
                <w:rFonts w:ascii="Arial" w:hAnsi="Arial"/>
                <w:color w:val="auto"/>
                <w:sz w:val="16"/>
                <w:szCs w:val="16"/>
              </w:rPr>
            </w:pPr>
            <w:r>
              <w:rPr>
                <w:rFonts w:ascii="Arial" w:hAnsi="Arial"/>
                <w:color w:val="auto"/>
                <w:sz w:val="16"/>
                <w:szCs w:val="16"/>
              </w:rPr>
              <w:t xml:space="preserve">20% achieved greater depth cf 1.8% </w:t>
            </w:r>
            <w:r w:rsidR="3645E027" w:rsidRPr="3645E027">
              <w:rPr>
                <w:rFonts w:ascii="Arial" w:hAnsi="Arial"/>
                <w:color w:val="auto"/>
                <w:sz w:val="16"/>
                <w:szCs w:val="16"/>
              </w:rPr>
              <w:t>LA.</w:t>
            </w:r>
          </w:p>
          <w:p w14:paraId="451FF2E7" w14:textId="77777777" w:rsidR="002564FC" w:rsidRPr="002C6C34" w:rsidRDefault="002564FC" w:rsidP="009F27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rPr>
            </w:pPr>
          </w:p>
          <w:p w14:paraId="451FF2E8" w14:textId="411ADA54" w:rsidR="009F27FE" w:rsidRPr="00882641"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00517DE4">
              <w:rPr>
                <w:rFonts w:ascii="Arial" w:hAnsi="Arial"/>
                <w:color w:val="auto"/>
                <w:sz w:val="16"/>
                <w:szCs w:val="16"/>
                <w:highlight w:val="yellow"/>
              </w:rPr>
              <w:t>Progress against ELG – 82%</w:t>
            </w:r>
            <w:r w:rsidRPr="00517DE4">
              <w:rPr>
                <w:rFonts w:ascii="Arial" w:hAnsi="Arial"/>
                <w:color w:val="FF0000"/>
                <w:sz w:val="16"/>
                <w:szCs w:val="16"/>
                <w:highlight w:val="yellow"/>
              </w:rPr>
              <w:t xml:space="preserve"> </w:t>
            </w:r>
            <w:r w:rsidRPr="00517DE4">
              <w:rPr>
                <w:rFonts w:ascii="Arial" w:hAnsi="Arial"/>
                <w:color w:val="auto"/>
                <w:sz w:val="16"/>
                <w:szCs w:val="16"/>
                <w:highlight w:val="yellow"/>
              </w:rPr>
              <w:t>who completed EYFS at expected level achieved expected level at KS1</w:t>
            </w:r>
            <w:r w:rsidRPr="00517DE4">
              <w:rPr>
                <w:rFonts w:ascii="Arial" w:hAnsi="Arial"/>
                <w:color w:val="FF0000"/>
                <w:sz w:val="16"/>
                <w:szCs w:val="16"/>
                <w:highlight w:val="yellow"/>
              </w:rPr>
              <w:t xml:space="preserve">. </w:t>
            </w:r>
            <w:r w:rsidRPr="00517DE4">
              <w:rPr>
                <w:rFonts w:ascii="Arial" w:hAnsi="Arial"/>
                <w:color w:val="auto"/>
                <w:sz w:val="16"/>
                <w:szCs w:val="16"/>
                <w:highlight w:val="yellow"/>
              </w:rPr>
              <w:t>100% of children who exceeded in writing at end of EYFS achieved greater depth.</w:t>
            </w:r>
            <w:r w:rsidRPr="00517DE4">
              <w:rPr>
                <w:rFonts w:ascii="Arial" w:hAnsi="Arial"/>
                <w:color w:val="FF0000"/>
                <w:sz w:val="16"/>
                <w:szCs w:val="16"/>
                <w:highlight w:val="yellow"/>
              </w:rPr>
              <w:t xml:space="preserve"> </w:t>
            </w:r>
            <w:r w:rsidRPr="00517DE4">
              <w:rPr>
                <w:rFonts w:ascii="Arial" w:hAnsi="Arial"/>
                <w:color w:val="auto"/>
                <w:sz w:val="16"/>
                <w:szCs w:val="16"/>
                <w:highlight w:val="yellow"/>
              </w:rPr>
              <w:t>Two children moved from expected to greater depth across KS1, two girls. One disadvantaged pupil achieved greater depth.</w:t>
            </w:r>
            <w:r w:rsidRPr="3645E027">
              <w:rPr>
                <w:rFonts w:ascii="Arial" w:hAnsi="Arial"/>
                <w:color w:val="auto"/>
                <w:sz w:val="16"/>
                <w:szCs w:val="16"/>
              </w:rPr>
              <w:t xml:space="preserve"> </w:t>
            </w:r>
          </w:p>
          <w:p w14:paraId="7DDEF690" w14:textId="625A0273" w:rsidR="41C5B0A3" w:rsidRDefault="41C5B0A3" w:rsidP="41C5B0A3">
            <w:pPr>
              <w:pStyle w:val="Body"/>
              <w:rPr>
                <w:rFonts w:ascii="Arial" w:hAnsi="Arial"/>
                <w:color w:val="auto"/>
                <w:sz w:val="16"/>
                <w:szCs w:val="16"/>
              </w:rPr>
            </w:pPr>
          </w:p>
          <w:p w14:paraId="451FF2EC" w14:textId="1A03AF76" w:rsidR="009F27FE"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FF0000"/>
                <w:sz w:val="16"/>
                <w:szCs w:val="16"/>
              </w:rPr>
            </w:pPr>
            <w:r w:rsidRPr="3645E027">
              <w:rPr>
                <w:rFonts w:ascii="Arial" w:hAnsi="Arial"/>
                <w:b/>
                <w:bCs/>
                <w:color w:val="auto"/>
                <w:sz w:val="16"/>
                <w:szCs w:val="16"/>
              </w:rPr>
              <w:t xml:space="preserve">Mathematics </w:t>
            </w:r>
            <w:r w:rsidR="00517DE4">
              <w:rPr>
                <w:rFonts w:ascii="Arial" w:hAnsi="Arial"/>
                <w:color w:val="auto"/>
                <w:sz w:val="16"/>
                <w:szCs w:val="16"/>
              </w:rPr>
              <w:t xml:space="preserve"> - Expected standard+ 84% cf 76</w:t>
            </w:r>
            <w:r w:rsidRPr="3645E027">
              <w:rPr>
                <w:rFonts w:ascii="Arial" w:hAnsi="Arial"/>
                <w:color w:val="auto"/>
                <w:sz w:val="16"/>
                <w:szCs w:val="16"/>
              </w:rPr>
              <w:t>% nationally. All groups performed above national and LA avera</w:t>
            </w:r>
            <w:r w:rsidR="00517DE4">
              <w:rPr>
                <w:rFonts w:ascii="Arial" w:hAnsi="Arial"/>
                <w:color w:val="auto"/>
                <w:sz w:val="16"/>
                <w:szCs w:val="16"/>
              </w:rPr>
              <w:t>ges at expected level. A small 5</w:t>
            </w:r>
            <w:r w:rsidRPr="3645E027">
              <w:rPr>
                <w:rFonts w:ascii="Arial" w:hAnsi="Arial"/>
                <w:color w:val="auto"/>
                <w:sz w:val="16"/>
                <w:szCs w:val="16"/>
              </w:rPr>
              <w:t>% gender gap exists within school at expected level.</w:t>
            </w:r>
          </w:p>
          <w:p w14:paraId="60F5CEAB" w14:textId="2A1E81AF" w:rsidR="41C5B0A3" w:rsidRDefault="41C5B0A3" w:rsidP="41C5B0A3">
            <w:pPr>
              <w:pStyle w:val="Body"/>
              <w:rPr>
                <w:rFonts w:ascii="Arial" w:hAnsi="Arial"/>
                <w:color w:val="auto"/>
                <w:sz w:val="16"/>
                <w:szCs w:val="16"/>
              </w:rPr>
            </w:pPr>
          </w:p>
          <w:p w14:paraId="451FF2EE" w14:textId="06497234" w:rsidR="00F75277" w:rsidRPr="002C6C34" w:rsidRDefault="00517DE4"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Pr>
                <w:rFonts w:ascii="Arial" w:hAnsi="Arial"/>
                <w:color w:val="auto"/>
                <w:sz w:val="16"/>
                <w:szCs w:val="16"/>
              </w:rPr>
              <w:t>32</w:t>
            </w:r>
            <w:r w:rsidR="3645E027" w:rsidRPr="3645E027">
              <w:rPr>
                <w:rFonts w:ascii="Arial" w:hAnsi="Arial"/>
                <w:color w:val="auto"/>
                <w:sz w:val="16"/>
                <w:szCs w:val="16"/>
              </w:rPr>
              <w:t>% of pup</w:t>
            </w:r>
            <w:r>
              <w:rPr>
                <w:rFonts w:ascii="Arial" w:hAnsi="Arial"/>
                <w:color w:val="auto"/>
                <w:sz w:val="16"/>
                <w:szCs w:val="16"/>
              </w:rPr>
              <w:t>ils achieved greater depth cf 22% nationally</w:t>
            </w:r>
            <w:r w:rsidR="3645E027" w:rsidRPr="3645E027">
              <w:rPr>
                <w:rFonts w:ascii="Arial" w:hAnsi="Arial"/>
                <w:color w:val="auto"/>
                <w:sz w:val="16"/>
                <w:szCs w:val="16"/>
              </w:rPr>
              <w:t xml:space="preserve">. All groups exceeded LA averages. Both gender groups also outperformed National averages. </w:t>
            </w:r>
          </w:p>
          <w:p w14:paraId="5F5CE40F" w14:textId="68C82A2B" w:rsidR="41C5B0A3" w:rsidRDefault="41C5B0A3" w:rsidP="41C5B0A3">
            <w:pPr>
              <w:pStyle w:val="Body"/>
              <w:rPr>
                <w:rFonts w:ascii="Arial" w:hAnsi="Arial"/>
                <w:color w:val="auto"/>
                <w:sz w:val="16"/>
                <w:szCs w:val="16"/>
              </w:rPr>
            </w:pPr>
          </w:p>
          <w:p w14:paraId="451FF2EF" w14:textId="704A8390" w:rsidR="00F75277" w:rsidRPr="00137776"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00517DE4">
              <w:rPr>
                <w:rFonts w:ascii="Arial" w:hAnsi="Arial"/>
                <w:color w:val="auto"/>
                <w:sz w:val="16"/>
                <w:szCs w:val="16"/>
                <w:highlight w:val="yellow"/>
              </w:rPr>
              <w:t>Progress against ELG - 88% who completed EYFS at expected level achieved expected level at KS1 cf 86% nationally. 21% achieved greater depth cf 18% nationally. All chn who achieved exceeding in EYFS achieved greater depth, with three additional children added. One disadvantaged pupil achieved greater depth.</w:t>
            </w:r>
            <w:r w:rsidRPr="3645E027">
              <w:rPr>
                <w:rFonts w:ascii="Arial" w:hAnsi="Arial"/>
                <w:color w:val="auto"/>
                <w:sz w:val="16"/>
                <w:szCs w:val="16"/>
              </w:rPr>
              <w:t xml:space="preserve"> </w:t>
            </w:r>
          </w:p>
          <w:p w14:paraId="451FF2F4" w14:textId="2DCCB493" w:rsidR="002564FC" w:rsidRPr="00517DE4" w:rsidRDefault="002564FC" w:rsidP="006E185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auto"/>
                <w:sz w:val="16"/>
                <w:szCs w:val="16"/>
              </w:rPr>
            </w:pPr>
          </w:p>
          <w:p w14:paraId="1F8E9C7E" w14:textId="1336D8CA" w:rsidR="646E4EA2" w:rsidRDefault="3645E027" w:rsidP="00A104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3645E027">
              <w:rPr>
                <w:rFonts w:ascii="Arial" w:hAnsi="Arial"/>
                <w:color w:val="auto"/>
                <w:sz w:val="16"/>
                <w:szCs w:val="16"/>
              </w:rPr>
              <w:t>When looking at reading, writing an</w:t>
            </w:r>
            <w:r w:rsidR="00A104CE">
              <w:rPr>
                <w:rFonts w:ascii="Arial" w:hAnsi="Arial"/>
                <w:color w:val="auto"/>
                <w:sz w:val="16"/>
                <w:szCs w:val="16"/>
              </w:rPr>
              <w:t>d mathematics combined, the 2018 cohort saw 68</w:t>
            </w:r>
            <w:r w:rsidRPr="3645E027">
              <w:rPr>
                <w:rFonts w:ascii="Arial" w:hAnsi="Arial"/>
                <w:color w:val="auto"/>
                <w:sz w:val="16"/>
                <w:szCs w:val="16"/>
              </w:rPr>
              <w:t>% working at the ex</w:t>
            </w:r>
            <w:r w:rsidR="00A104CE">
              <w:rPr>
                <w:rFonts w:ascii="Arial" w:hAnsi="Arial"/>
                <w:color w:val="auto"/>
                <w:sz w:val="16"/>
                <w:szCs w:val="16"/>
              </w:rPr>
              <w:t>pected standard + compared to 65% nationally, with 16</w:t>
            </w:r>
            <w:r w:rsidRPr="3645E027">
              <w:rPr>
                <w:rFonts w:ascii="Arial" w:hAnsi="Arial"/>
                <w:color w:val="auto"/>
                <w:sz w:val="16"/>
                <w:szCs w:val="16"/>
              </w:rPr>
              <w:t xml:space="preserve">% working at greater depth compared to 11% nationally. The % of children at greater depth in KS1 has </w:t>
            </w:r>
            <w:r w:rsidR="00A104CE">
              <w:rPr>
                <w:rFonts w:ascii="Arial" w:hAnsi="Arial"/>
                <w:color w:val="auto"/>
                <w:sz w:val="16"/>
                <w:szCs w:val="16"/>
              </w:rPr>
              <w:t xml:space="preserve">consistently outperformed both national and local standards. </w:t>
            </w:r>
          </w:p>
          <w:p w14:paraId="3A278431" w14:textId="77777777" w:rsidR="00A104CE" w:rsidRDefault="00A104CE" w:rsidP="00A104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p>
          <w:p w14:paraId="451FF2F6" w14:textId="3E71AB40" w:rsidR="009E0FB0" w:rsidRDefault="00A104CE"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FF0000"/>
                <w:sz w:val="16"/>
                <w:szCs w:val="16"/>
              </w:rPr>
            </w:pPr>
            <w:r>
              <w:rPr>
                <w:rFonts w:ascii="Arial" w:hAnsi="Arial"/>
                <w:b/>
                <w:bCs/>
                <w:color w:val="auto"/>
                <w:sz w:val="16"/>
                <w:szCs w:val="16"/>
              </w:rPr>
              <w:t>Year 1 Phonics – 80</w:t>
            </w:r>
            <w:r>
              <w:rPr>
                <w:rFonts w:ascii="Arial" w:hAnsi="Arial"/>
                <w:color w:val="auto"/>
                <w:sz w:val="16"/>
                <w:szCs w:val="16"/>
              </w:rPr>
              <w:t>% achieved the standard cf 83</w:t>
            </w:r>
            <w:r w:rsidR="3645E027" w:rsidRPr="3645E027">
              <w:rPr>
                <w:rFonts w:ascii="Arial" w:hAnsi="Arial"/>
                <w:color w:val="auto"/>
                <w:sz w:val="16"/>
                <w:szCs w:val="16"/>
              </w:rPr>
              <w:t xml:space="preserve">% nationally. </w:t>
            </w:r>
            <w:r>
              <w:rPr>
                <w:rFonts w:ascii="Arial" w:hAnsi="Arial"/>
                <w:color w:val="auto"/>
                <w:sz w:val="16"/>
                <w:szCs w:val="16"/>
              </w:rPr>
              <w:t xml:space="preserve">This figure is down 9% on 2017 due to cohort variance. </w:t>
            </w:r>
          </w:p>
          <w:p w14:paraId="451FF2F9" w14:textId="77777777" w:rsidR="000519E2" w:rsidRPr="002C6C34" w:rsidRDefault="000519E2" w:rsidP="006E185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rPr>
            </w:pPr>
          </w:p>
          <w:p w14:paraId="0872D35D" w14:textId="77777777" w:rsidR="00DE46B2" w:rsidRDefault="00DE46B2"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6"/>
                <w:szCs w:val="16"/>
              </w:rPr>
            </w:pPr>
          </w:p>
          <w:p w14:paraId="3DD63326" w14:textId="77777777" w:rsidR="00DE46B2" w:rsidRDefault="00DE46B2"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6"/>
                <w:szCs w:val="16"/>
              </w:rPr>
            </w:pPr>
          </w:p>
          <w:p w14:paraId="5D75114B" w14:textId="77777777" w:rsidR="00DE46B2" w:rsidRDefault="00DE46B2"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6"/>
                <w:szCs w:val="16"/>
              </w:rPr>
            </w:pPr>
          </w:p>
          <w:p w14:paraId="6F2557F0" w14:textId="77777777" w:rsidR="00DE46B2" w:rsidRDefault="00DE46B2"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6"/>
                <w:szCs w:val="16"/>
              </w:rPr>
            </w:pPr>
          </w:p>
          <w:p w14:paraId="06AB8F66" w14:textId="77777777" w:rsidR="00DE46B2" w:rsidRDefault="00DE46B2"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6"/>
                <w:szCs w:val="16"/>
              </w:rPr>
            </w:pPr>
          </w:p>
          <w:p w14:paraId="7EA8DD3F" w14:textId="77777777" w:rsidR="00DE46B2" w:rsidRDefault="00DE46B2"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6"/>
                <w:szCs w:val="16"/>
              </w:rPr>
            </w:pPr>
          </w:p>
          <w:p w14:paraId="2F3CA5A3" w14:textId="77777777" w:rsidR="00DE46B2" w:rsidRDefault="00DE46B2"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6"/>
                <w:szCs w:val="16"/>
              </w:rPr>
            </w:pPr>
          </w:p>
          <w:p w14:paraId="44AB197C" w14:textId="77777777" w:rsidR="00DE46B2" w:rsidRDefault="00DE46B2"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6"/>
                <w:szCs w:val="16"/>
              </w:rPr>
            </w:pPr>
          </w:p>
          <w:p w14:paraId="72FD7785" w14:textId="77777777" w:rsidR="00DE46B2" w:rsidRDefault="00DE46B2"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6"/>
                <w:szCs w:val="16"/>
              </w:rPr>
            </w:pPr>
          </w:p>
          <w:p w14:paraId="00DF227B" w14:textId="77777777" w:rsidR="00DE46B2" w:rsidRDefault="00DE46B2"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6"/>
                <w:szCs w:val="16"/>
              </w:rPr>
            </w:pPr>
          </w:p>
          <w:p w14:paraId="0B3A7139" w14:textId="77777777" w:rsidR="00DE46B2" w:rsidRDefault="00DE46B2"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6"/>
                <w:szCs w:val="16"/>
              </w:rPr>
            </w:pPr>
          </w:p>
          <w:p w14:paraId="5C165573" w14:textId="77777777" w:rsidR="00DE46B2" w:rsidRDefault="00DE46B2"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6"/>
                <w:szCs w:val="16"/>
              </w:rPr>
            </w:pPr>
          </w:p>
          <w:p w14:paraId="5FD8F587" w14:textId="77777777" w:rsidR="00DE46B2" w:rsidRDefault="00DE46B2"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6"/>
                <w:szCs w:val="16"/>
              </w:rPr>
            </w:pPr>
          </w:p>
          <w:p w14:paraId="451FF2FA" w14:textId="3823508E" w:rsidR="008C2AAF"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6"/>
                <w:szCs w:val="16"/>
              </w:rPr>
            </w:pPr>
            <w:r w:rsidRPr="3645E027">
              <w:rPr>
                <w:rFonts w:ascii="Arial" w:hAnsi="Arial"/>
                <w:b/>
                <w:bCs/>
                <w:color w:val="auto"/>
                <w:sz w:val="16"/>
                <w:szCs w:val="16"/>
              </w:rPr>
              <w:t>Y</w:t>
            </w:r>
            <w:r w:rsidR="00A104CE">
              <w:rPr>
                <w:rFonts w:ascii="Arial" w:hAnsi="Arial"/>
                <w:b/>
                <w:bCs/>
                <w:color w:val="auto"/>
                <w:sz w:val="16"/>
                <w:szCs w:val="16"/>
              </w:rPr>
              <w:t>ear 2 Cohort Attainment (July 18</w:t>
            </w:r>
            <w:r w:rsidRPr="3645E027">
              <w:rPr>
                <w:rFonts w:ascii="Arial" w:hAnsi="Arial"/>
                <w:b/>
                <w:bCs/>
                <w:color w:val="auto"/>
                <w:sz w:val="16"/>
                <w:szCs w:val="16"/>
              </w:rPr>
              <w:t>)</w:t>
            </w:r>
          </w:p>
          <w:p w14:paraId="451FF2FB" w14:textId="77777777" w:rsidR="008C2AAF" w:rsidRPr="002C6C34" w:rsidRDefault="008C2AAF" w:rsidP="006E185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rPr>
            </w:pPr>
          </w:p>
          <w:tbl>
            <w:tblPr>
              <w:tblStyle w:val="TableGrid"/>
              <w:tblW w:w="0" w:type="auto"/>
              <w:tblLook w:val="04A0" w:firstRow="1" w:lastRow="0" w:firstColumn="1" w:lastColumn="0" w:noHBand="0" w:noVBand="1"/>
            </w:tblPr>
            <w:tblGrid>
              <w:gridCol w:w="955"/>
              <w:gridCol w:w="910"/>
              <w:gridCol w:w="772"/>
              <w:gridCol w:w="910"/>
            </w:tblGrid>
            <w:tr w:rsidR="002C6C34" w:rsidRPr="002C6C34" w14:paraId="451FF300" w14:textId="77777777" w:rsidTr="3645E027">
              <w:tc>
                <w:tcPr>
                  <w:tcW w:w="955" w:type="dxa"/>
                </w:tcPr>
                <w:p w14:paraId="451FF2FC" w14:textId="77777777" w:rsidR="00C356BC" w:rsidRPr="002C6C34" w:rsidRDefault="3645E027" w:rsidP="008A089E">
                  <w:pPr>
                    <w:pStyle w:val="Body"/>
                    <w:framePr w:hSpace="180" w:wrap="around" w:vAnchor="text" w:hAnchor="page" w:x="1412" w:y="17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3645E027">
                    <w:rPr>
                      <w:rFonts w:ascii="Arial" w:hAnsi="Arial"/>
                      <w:color w:val="auto"/>
                      <w:sz w:val="16"/>
                      <w:szCs w:val="16"/>
                    </w:rPr>
                    <w:t>Subject</w:t>
                  </w:r>
                </w:p>
              </w:tc>
              <w:tc>
                <w:tcPr>
                  <w:tcW w:w="910" w:type="dxa"/>
                </w:tcPr>
                <w:p w14:paraId="451FF2FD" w14:textId="77777777" w:rsidR="00C356BC" w:rsidRPr="002C6C34" w:rsidRDefault="3645E027" w:rsidP="008A089E">
                  <w:pPr>
                    <w:pStyle w:val="Body"/>
                    <w:framePr w:hSpace="180" w:wrap="around" w:vAnchor="text" w:hAnchor="page" w:x="1412" w:y="17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3645E027">
                    <w:rPr>
                      <w:rFonts w:ascii="Arial" w:hAnsi="Arial"/>
                      <w:color w:val="auto"/>
                      <w:sz w:val="16"/>
                      <w:szCs w:val="16"/>
                    </w:rPr>
                    <w:t>Proportion GLD</w:t>
                  </w:r>
                </w:p>
              </w:tc>
              <w:tc>
                <w:tcPr>
                  <w:tcW w:w="772" w:type="dxa"/>
                </w:tcPr>
                <w:p w14:paraId="451FF2FE" w14:textId="77777777" w:rsidR="00C356BC" w:rsidRPr="002C6C34" w:rsidRDefault="3645E027" w:rsidP="008A089E">
                  <w:pPr>
                    <w:pStyle w:val="Body"/>
                    <w:framePr w:hSpace="180" w:wrap="around" w:vAnchor="text" w:hAnchor="page" w:x="1412" w:y="17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3645E027">
                    <w:rPr>
                      <w:rFonts w:ascii="Arial" w:hAnsi="Arial"/>
                      <w:color w:val="auto"/>
                      <w:sz w:val="16"/>
                      <w:szCs w:val="16"/>
                    </w:rPr>
                    <w:t>Proportion ARE</w:t>
                  </w:r>
                </w:p>
              </w:tc>
              <w:tc>
                <w:tcPr>
                  <w:tcW w:w="910" w:type="dxa"/>
                </w:tcPr>
                <w:p w14:paraId="451FF2FF" w14:textId="77777777" w:rsidR="00C356BC" w:rsidRPr="002C6C34" w:rsidRDefault="3645E027" w:rsidP="008A089E">
                  <w:pPr>
                    <w:pStyle w:val="Body"/>
                    <w:framePr w:hSpace="180" w:wrap="around" w:vAnchor="text" w:hAnchor="page" w:x="1412" w:y="17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3645E027">
                    <w:rPr>
                      <w:rFonts w:ascii="Arial" w:hAnsi="Arial"/>
                      <w:color w:val="auto"/>
                      <w:sz w:val="16"/>
                      <w:szCs w:val="16"/>
                    </w:rPr>
                    <w:t>National ARE</w:t>
                  </w:r>
                </w:p>
              </w:tc>
            </w:tr>
            <w:tr w:rsidR="002C6C34" w:rsidRPr="002C6C34" w14:paraId="451FF305" w14:textId="77777777" w:rsidTr="3645E027">
              <w:tc>
                <w:tcPr>
                  <w:tcW w:w="955" w:type="dxa"/>
                </w:tcPr>
                <w:p w14:paraId="451FF301" w14:textId="77777777" w:rsidR="00C356BC" w:rsidRPr="002C6C34" w:rsidRDefault="3645E027" w:rsidP="008A089E">
                  <w:pPr>
                    <w:pStyle w:val="Body"/>
                    <w:framePr w:hSpace="180" w:wrap="around" w:vAnchor="text" w:hAnchor="page" w:x="1412" w:y="17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3645E027">
                    <w:rPr>
                      <w:rFonts w:ascii="Arial" w:hAnsi="Arial"/>
                      <w:color w:val="auto"/>
                      <w:sz w:val="16"/>
                      <w:szCs w:val="16"/>
                    </w:rPr>
                    <w:t>Maths</w:t>
                  </w:r>
                </w:p>
              </w:tc>
              <w:tc>
                <w:tcPr>
                  <w:tcW w:w="910" w:type="dxa"/>
                </w:tcPr>
                <w:p w14:paraId="451FF302" w14:textId="31526961" w:rsidR="00C356BC" w:rsidRPr="00A104CE" w:rsidRDefault="0CF765BB" w:rsidP="008A089E">
                  <w:pPr>
                    <w:pStyle w:val="Body"/>
                    <w:framePr w:hSpace="180" w:wrap="around" w:vAnchor="text" w:hAnchor="page" w:x="1412" w:y="17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highlight w:val="yellow"/>
                    </w:rPr>
                  </w:pPr>
                  <w:commentRangeStart w:id="1"/>
                  <w:commentRangeEnd w:id="1"/>
                  <w:r w:rsidRPr="00A104CE">
                    <w:rPr>
                      <w:rStyle w:val="CommentReference"/>
                      <w:color w:val="auto"/>
                      <w:highlight w:val="yellow"/>
                    </w:rPr>
                    <w:commentReference w:id="1"/>
                  </w:r>
                  <w:r w:rsidR="3645E027" w:rsidRPr="00A104CE">
                    <w:rPr>
                      <w:rFonts w:ascii="Arial" w:hAnsi="Arial"/>
                      <w:color w:val="auto"/>
                      <w:sz w:val="16"/>
                      <w:szCs w:val="16"/>
                      <w:highlight w:val="yellow"/>
                    </w:rPr>
                    <w:t>89</w:t>
                  </w:r>
                </w:p>
              </w:tc>
              <w:tc>
                <w:tcPr>
                  <w:tcW w:w="772" w:type="dxa"/>
                  <w:shd w:val="clear" w:color="auto" w:fill="00B050"/>
                </w:tcPr>
                <w:p w14:paraId="451FF303" w14:textId="05FE1FA8" w:rsidR="00C356BC" w:rsidRPr="002C6C34" w:rsidRDefault="00A104CE" w:rsidP="008A089E">
                  <w:pPr>
                    <w:pStyle w:val="Body"/>
                    <w:framePr w:hSpace="180" w:wrap="around" w:vAnchor="text" w:hAnchor="page" w:x="1412" w:y="17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Pr>
                      <w:rFonts w:ascii="Arial" w:hAnsi="Arial"/>
                      <w:color w:val="auto"/>
                      <w:sz w:val="16"/>
                      <w:szCs w:val="16"/>
                    </w:rPr>
                    <w:t>84</w:t>
                  </w:r>
                </w:p>
              </w:tc>
              <w:tc>
                <w:tcPr>
                  <w:tcW w:w="910" w:type="dxa"/>
                </w:tcPr>
                <w:p w14:paraId="451FF304" w14:textId="29CA57B2" w:rsidR="00C356BC" w:rsidRPr="002C6C34" w:rsidRDefault="00A104CE" w:rsidP="008A089E">
                  <w:pPr>
                    <w:pStyle w:val="Body"/>
                    <w:framePr w:hSpace="180" w:wrap="around" w:vAnchor="text" w:hAnchor="page" w:x="1412" w:y="17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Pr>
                      <w:rFonts w:ascii="Arial" w:hAnsi="Arial"/>
                      <w:color w:val="auto"/>
                      <w:sz w:val="16"/>
                      <w:szCs w:val="16"/>
                    </w:rPr>
                    <w:t>76</w:t>
                  </w:r>
                </w:p>
              </w:tc>
            </w:tr>
            <w:tr w:rsidR="002C6C34" w:rsidRPr="002C6C34" w14:paraId="451FF30A" w14:textId="77777777" w:rsidTr="3645E027">
              <w:tc>
                <w:tcPr>
                  <w:tcW w:w="955" w:type="dxa"/>
                </w:tcPr>
                <w:p w14:paraId="451FF306" w14:textId="77777777" w:rsidR="00C356BC" w:rsidRPr="002C6C34" w:rsidRDefault="3645E027" w:rsidP="008A089E">
                  <w:pPr>
                    <w:pStyle w:val="Body"/>
                    <w:framePr w:hSpace="180" w:wrap="around" w:vAnchor="text" w:hAnchor="page" w:x="1412" w:y="17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3645E027">
                    <w:rPr>
                      <w:rFonts w:ascii="Arial" w:hAnsi="Arial"/>
                      <w:color w:val="auto"/>
                      <w:sz w:val="16"/>
                      <w:szCs w:val="16"/>
                    </w:rPr>
                    <w:t xml:space="preserve">Reading </w:t>
                  </w:r>
                </w:p>
              </w:tc>
              <w:tc>
                <w:tcPr>
                  <w:tcW w:w="910" w:type="dxa"/>
                </w:tcPr>
                <w:p w14:paraId="451FF307" w14:textId="015681A5" w:rsidR="00C356BC" w:rsidRPr="00A104CE" w:rsidRDefault="3645E027" w:rsidP="008A089E">
                  <w:pPr>
                    <w:pStyle w:val="Body"/>
                    <w:framePr w:hSpace="180" w:wrap="around" w:vAnchor="text" w:hAnchor="page" w:x="1412" w:y="17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highlight w:val="yellow"/>
                    </w:rPr>
                  </w:pPr>
                  <w:r w:rsidRPr="00A104CE">
                    <w:rPr>
                      <w:rFonts w:ascii="Arial" w:hAnsi="Arial"/>
                      <w:color w:val="auto"/>
                      <w:sz w:val="16"/>
                      <w:szCs w:val="16"/>
                      <w:highlight w:val="yellow"/>
                    </w:rPr>
                    <w:t>84</w:t>
                  </w:r>
                </w:p>
              </w:tc>
              <w:tc>
                <w:tcPr>
                  <w:tcW w:w="772" w:type="dxa"/>
                  <w:shd w:val="clear" w:color="auto" w:fill="00B050"/>
                </w:tcPr>
                <w:p w14:paraId="451FF308" w14:textId="75D2C9E7" w:rsidR="00C356BC" w:rsidRPr="002C6C34" w:rsidRDefault="00A104CE" w:rsidP="008A089E">
                  <w:pPr>
                    <w:pStyle w:val="Body"/>
                    <w:framePr w:hSpace="180" w:wrap="around" w:vAnchor="text" w:hAnchor="page" w:x="1412" w:y="17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Pr>
                      <w:rFonts w:ascii="Arial" w:hAnsi="Arial"/>
                      <w:color w:val="auto"/>
                      <w:sz w:val="16"/>
                      <w:szCs w:val="16"/>
                    </w:rPr>
                    <w:t>79</w:t>
                  </w:r>
                </w:p>
              </w:tc>
              <w:tc>
                <w:tcPr>
                  <w:tcW w:w="910" w:type="dxa"/>
                </w:tcPr>
                <w:p w14:paraId="451FF309" w14:textId="0CE7ACF6" w:rsidR="00C356BC" w:rsidRPr="002C6C34" w:rsidRDefault="3645E027" w:rsidP="008A089E">
                  <w:pPr>
                    <w:pStyle w:val="Body"/>
                    <w:framePr w:hSpace="180" w:wrap="around" w:vAnchor="text" w:hAnchor="page" w:x="1412" w:y="17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3645E027">
                    <w:rPr>
                      <w:rFonts w:ascii="Arial" w:hAnsi="Arial"/>
                      <w:color w:val="auto"/>
                      <w:sz w:val="16"/>
                      <w:szCs w:val="16"/>
                    </w:rPr>
                    <w:t>76</w:t>
                  </w:r>
                </w:p>
              </w:tc>
            </w:tr>
            <w:tr w:rsidR="002C6C34" w:rsidRPr="002C6C34" w14:paraId="451FF30F" w14:textId="77777777" w:rsidTr="3645E027">
              <w:tc>
                <w:tcPr>
                  <w:tcW w:w="955" w:type="dxa"/>
                </w:tcPr>
                <w:p w14:paraId="451FF30B" w14:textId="77777777" w:rsidR="00C356BC" w:rsidRPr="002C6C34" w:rsidRDefault="3645E027" w:rsidP="008A089E">
                  <w:pPr>
                    <w:pStyle w:val="Body"/>
                    <w:framePr w:hSpace="180" w:wrap="around" w:vAnchor="text" w:hAnchor="page" w:x="1412" w:y="17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3645E027">
                    <w:rPr>
                      <w:rFonts w:ascii="Arial" w:hAnsi="Arial"/>
                      <w:color w:val="auto"/>
                      <w:sz w:val="16"/>
                      <w:szCs w:val="16"/>
                    </w:rPr>
                    <w:t>Writing</w:t>
                  </w:r>
                </w:p>
              </w:tc>
              <w:tc>
                <w:tcPr>
                  <w:tcW w:w="910" w:type="dxa"/>
                </w:tcPr>
                <w:p w14:paraId="451FF30C" w14:textId="43EB4F4F" w:rsidR="00C356BC" w:rsidRPr="00A104CE" w:rsidRDefault="3645E027" w:rsidP="008A089E">
                  <w:pPr>
                    <w:pStyle w:val="Body"/>
                    <w:framePr w:hSpace="180" w:wrap="around" w:vAnchor="text" w:hAnchor="page" w:x="1412" w:y="17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highlight w:val="yellow"/>
                    </w:rPr>
                  </w:pPr>
                  <w:r w:rsidRPr="00A104CE">
                    <w:rPr>
                      <w:rFonts w:ascii="Arial" w:hAnsi="Arial"/>
                      <w:color w:val="auto"/>
                      <w:sz w:val="16"/>
                      <w:szCs w:val="16"/>
                      <w:highlight w:val="yellow"/>
                    </w:rPr>
                    <w:t>84</w:t>
                  </w:r>
                </w:p>
              </w:tc>
              <w:tc>
                <w:tcPr>
                  <w:tcW w:w="772" w:type="dxa"/>
                  <w:shd w:val="clear" w:color="auto" w:fill="00B050"/>
                </w:tcPr>
                <w:p w14:paraId="451FF30D" w14:textId="48FEFA08" w:rsidR="00C356BC" w:rsidRPr="002C6C34" w:rsidRDefault="00A104CE" w:rsidP="008A089E">
                  <w:pPr>
                    <w:pStyle w:val="Body"/>
                    <w:framePr w:hSpace="180" w:wrap="around" w:vAnchor="text" w:hAnchor="page" w:x="1412" w:y="17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Pr>
                      <w:rFonts w:ascii="Arial" w:hAnsi="Arial"/>
                      <w:color w:val="auto"/>
                      <w:sz w:val="16"/>
                      <w:szCs w:val="16"/>
                    </w:rPr>
                    <w:t>74</w:t>
                  </w:r>
                </w:p>
              </w:tc>
              <w:tc>
                <w:tcPr>
                  <w:tcW w:w="910" w:type="dxa"/>
                </w:tcPr>
                <w:p w14:paraId="451FF30E" w14:textId="7EB732D0" w:rsidR="00C356BC" w:rsidRPr="002C6C34" w:rsidRDefault="00A104CE" w:rsidP="008A089E">
                  <w:pPr>
                    <w:pStyle w:val="Body"/>
                    <w:framePr w:hSpace="180" w:wrap="around" w:vAnchor="text" w:hAnchor="page" w:x="1412" w:y="17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Pr>
                      <w:rFonts w:ascii="Arial" w:hAnsi="Arial"/>
                      <w:color w:val="auto"/>
                      <w:sz w:val="16"/>
                      <w:szCs w:val="16"/>
                    </w:rPr>
                    <w:t>70</w:t>
                  </w:r>
                </w:p>
              </w:tc>
            </w:tr>
          </w:tbl>
          <w:p w14:paraId="451FF310" w14:textId="77777777" w:rsidR="004B63F4" w:rsidRPr="002C6C34" w:rsidRDefault="004B63F4" w:rsidP="646E4EA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p>
          <w:tbl>
            <w:tblPr>
              <w:tblStyle w:val="TableGrid"/>
              <w:tblW w:w="0" w:type="auto"/>
              <w:tblLook w:val="04A0" w:firstRow="1" w:lastRow="0" w:firstColumn="1" w:lastColumn="0" w:noHBand="0" w:noVBand="1"/>
            </w:tblPr>
            <w:tblGrid>
              <w:gridCol w:w="955"/>
              <w:gridCol w:w="910"/>
              <w:gridCol w:w="772"/>
              <w:gridCol w:w="910"/>
            </w:tblGrid>
            <w:tr w:rsidR="646E4EA2" w14:paraId="36F8ECE5" w14:textId="77777777" w:rsidTr="3645E027">
              <w:tc>
                <w:tcPr>
                  <w:tcW w:w="955" w:type="dxa"/>
                </w:tcPr>
                <w:p w14:paraId="3B8CD5F4" w14:textId="77777777" w:rsidR="646E4EA2" w:rsidRDefault="3645E027" w:rsidP="008A089E">
                  <w:pPr>
                    <w:pStyle w:val="Body"/>
                    <w:framePr w:hSpace="180" w:wrap="around" w:vAnchor="text" w:hAnchor="page" w:x="1412" w:y="170"/>
                    <w:rPr>
                      <w:rFonts w:ascii="Arial" w:hAnsi="Arial"/>
                      <w:color w:val="auto"/>
                      <w:sz w:val="16"/>
                      <w:szCs w:val="16"/>
                    </w:rPr>
                  </w:pPr>
                  <w:r w:rsidRPr="3645E027">
                    <w:rPr>
                      <w:rFonts w:ascii="Arial" w:hAnsi="Arial"/>
                      <w:color w:val="auto"/>
                      <w:sz w:val="16"/>
                      <w:szCs w:val="16"/>
                    </w:rPr>
                    <w:t>Subject</w:t>
                  </w:r>
                </w:p>
              </w:tc>
              <w:tc>
                <w:tcPr>
                  <w:tcW w:w="910" w:type="dxa"/>
                </w:tcPr>
                <w:p w14:paraId="7A702DDF" w14:textId="77777777" w:rsidR="646E4EA2" w:rsidRDefault="3645E027" w:rsidP="008A089E">
                  <w:pPr>
                    <w:pStyle w:val="Body"/>
                    <w:framePr w:hSpace="180" w:wrap="around" w:vAnchor="text" w:hAnchor="page" w:x="1412" w:y="170"/>
                    <w:rPr>
                      <w:rFonts w:ascii="Arial" w:hAnsi="Arial"/>
                      <w:color w:val="auto"/>
                      <w:sz w:val="16"/>
                      <w:szCs w:val="16"/>
                    </w:rPr>
                  </w:pPr>
                  <w:r w:rsidRPr="3645E027">
                    <w:rPr>
                      <w:rFonts w:ascii="Arial" w:hAnsi="Arial"/>
                      <w:color w:val="auto"/>
                      <w:sz w:val="16"/>
                      <w:szCs w:val="16"/>
                    </w:rPr>
                    <w:t>Proportion GLD</w:t>
                  </w:r>
                </w:p>
              </w:tc>
              <w:tc>
                <w:tcPr>
                  <w:tcW w:w="772" w:type="dxa"/>
                </w:tcPr>
                <w:p w14:paraId="1A279080" w14:textId="17E902B9" w:rsidR="646E4EA2" w:rsidRDefault="3645E027" w:rsidP="008A089E">
                  <w:pPr>
                    <w:pStyle w:val="Body"/>
                    <w:framePr w:hSpace="180" w:wrap="around" w:vAnchor="text" w:hAnchor="page" w:x="1412" w:y="170"/>
                    <w:rPr>
                      <w:rFonts w:ascii="Arial" w:hAnsi="Arial"/>
                      <w:color w:val="auto"/>
                      <w:sz w:val="16"/>
                      <w:szCs w:val="16"/>
                    </w:rPr>
                  </w:pPr>
                  <w:r w:rsidRPr="3645E027">
                    <w:rPr>
                      <w:rFonts w:ascii="Arial" w:hAnsi="Arial"/>
                      <w:color w:val="auto"/>
                      <w:sz w:val="16"/>
                      <w:szCs w:val="16"/>
                    </w:rPr>
                    <w:t>Proportion GD</w:t>
                  </w:r>
                </w:p>
              </w:tc>
              <w:tc>
                <w:tcPr>
                  <w:tcW w:w="910" w:type="dxa"/>
                </w:tcPr>
                <w:p w14:paraId="6134F54D" w14:textId="6FDB9486" w:rsidR="646E4EA2" w:rsidRDefault="3645E027" w:rsidP="008A089E">
                  <w:pPr>
                    <w:pStyle w:val="Body"/>
                    <w:framePr w:hSpace="180" w:wrap="around" w:vAnchor="text" w:hAnchor="page" w:x="1412" w:y="170"/>
                    <w:rPr>
                      <w:rFonts w:ascii="Arial" w:hAnsi="Arial"/>
                      <w:color w:val="auto"/>
                      <w:sz w:val="16"/>
                      <w:szCs w:val="16"/>
                    </w:rPr>
                  </w:pPr>
                  <w:r w:rsidRPr="3645E027">
                    <w:rPr>
                      <w:rFonts w:ascii="Arial" w:hAnsi="Arial"/>
                      <w:color w:val="auto"/>
                      <w:sz w:val="16"/>
                      <w:szCs w:val="16"/>
                    </w:rPr>
                    <w:t>National GD</w:t>
                  </w:r>
                </w:p>
              </w:tc>
            </w:tr>
            <w:tr w:rsidR="646E4EA2" w14:paraId="50CD564C" w14:textId="77777777" w:rsidTr="3645E027">
              <w:tc>
                <w:tcPr>
                  <w:tcW w:w="955" w:type="dxa"/>
                </w:tcPr>
                <w:p w14:paraId="378AFE29" w14:textId="77777777" w:rsidR="646E4EA2" w:rsidRDefault="3645E027" w:rsidP="008A089E">
                  <w:pPr>
                    <w:pStyle w:val="Body"/>
                    <w:framePr w:hSpace="180" w:wrap="around" w:vAnchor="text" w:hAnchor="page" w:x="1412" w:y="170"/>
                    <w:rPr>
                      <w:rFonts w:ascii="Arial" w:hAnsi="Arial"/>
                      <w:color w:val="auto"/>
                      <w:sz w:val="16"/>
                      <w:szCs w:val="16"/>
                    </w:rPr>
                  </w:pPr>
                  <w:r w:rsidRPr="3645E027">
                    <w:rPr>
                      <w:rFonts w:ascii="Arial" w:hAnsi="Arial"/>
                      <w:color w:val="auto"/>
                      <w:sz w:val="16"/>
                      <w:szCs w:val="16"/>
                    </w:rPr>
                    <w:t>Maths</w:t>
                  </w:r>
                </w:p>
              </w:tc>
              <w:tc>
                <w:tcPr>
                  <w:tcW w:w="910" w:type="dxa"/>
                </w:tcPr>
                <w:p w14:paraId="7BF86AD5" w14:textId="5DEE11E6" w:rsidR="646E4EA2" w:rsidRPr="00893503" w:rsidRDefault="0CF765BB" w:rsidP="008A089E">
                  <w:pPr>
                    <w:pStyle w:val="Body"/>
                    <w:framePr w:hSpace="180" w:wrap="around" w:vAnchor="text" w:hAnchor="page" w:x="1412" w:y="170"/>
                    <w:rPr>
                      <w:rFonts w:ascii="Arial" w:hAnsi="Arial"/>
                      <w:color w:val="auto"/>
                      <w:sz w:val="16"/>
                      <w:szCs w:val="16"/>
                    </w:rPr>
                  </w:pPr>
                  <w:commentRangeStart w:id="2"/>
                  <w:commentRangeEnd w:id="2"/>
                  <w:r w:rsidRPr="00893503">
                    <w:rPr>
                      <w:rStyle w:val="CommentReference"/>
                      <w:color w:val="auto"/>
                    </w:rPr>
                    <w:commentReference w:id="2"/>
                  </w:r>
                  <w:r w:rsidR="3645E027" w:rsidRPr="00A104CE">
                    <w:rPr>
                      <w:rFonts w:ascii="Arial" w:hAnsi="Arial"/>
                      <w:color w:val="auto"/>
                      <w:sz w:val="16"/>
                      <w:szCs w:val="16"/>
                      <w:highlight w:val="yellow"/>
                    </w:rPr>
                    <w:t>89</w:t>
                  </w:r>
                </w:p>
              </w:tc>
              <w:tc>
                <w:tcPr>
                  <w:tcW w:w="772" w:type="dxa"/>
                  <w:shd w:val="clear" w:color="auto" w:fill="00B050"/>
                </w:tcPr>
                <w:p w14:paraId="1A1B8F2B" w14:textId="2A834174" w:rsidR="646E4EA2" w:rsidRDefault="00DE46B2" w:rsidP="008A089E">
                  <w:pPr>
                    <w:pStyle w:val="Body"/>
                    <w:framePr w:hSpace="180" w:wrap="around" w:vAnchor="text" w:hAnchor="page" w:x="1412" w:y="170"/>
                    <w:rPr>
                      <w:rFonts w:ascii="Arial" w:hAnsi="Arial"/>
                      <w:color w:val="auto"/>
                      <w:sz w:val="16"/>
                      <w:szCs w:val="16"/>
                    </w:rPr>
                  </w:pPr>
                  <w:r>
                    <w:rPr>
                      <w:rFonts w:ascii="Arial" w:hAnsi="Arial"/>
                      <w:color w:val="auto"/>
                      <w:sz w:val="16"/>
                      <w:szCs w:val="16"/>
                    </w:rPr>
                    <w:t>31</w:t>
                  </w:r>
                </w:p>
              </w:tc>
              <w:tc>
                <w:tcPr>
                  <w:tcW w:w="910" w:type="dxa"/>
                </w:tcPr>
                <w:p w14:paraId="4380F6BA" w14:textId="5982C0FE" w:rsidR="646E4EA2" w:rsidRDefault="3645E027" w:rsidP="008A089E">
                  <w:pPr>
                    <w:pStyle w:val="Body"/>
                    <w:framePr w:hSpace="180" w:wrap="around" w:vAnchor="text" w:hAnchor="page" w:x="1412" w:y="170"/>
                    <w:rPr>
                      <w:rFonts w:ascii="Arial" w:hAnsi="Arial"/>
                      <w:color w:val="auto"/>
                      <w:sz w:val="16"/>
                      <w:szCs w:val="16"/>
                    </w:rPr>
                  </w:pPr>
                  <w:r w:rsidRPr="3645E027">
                    <w:rPr>
                      <w:rFonts w:ascii="Arial" w:hAnsi="Arial"/>
                      <w:color w:val="auto"/>
                      <w:sz w:val="16"/>
                      <w:szCs w:val="16"/>
                    </w:rPr>
                    <w:t>21</w:t>
                  </w:r>
                </w:p>
              </w:tc>
            </w:tr>
            <w:tr w:rsidR="646E4EA2" w14:paraId="1FFC2CAF" w14:textId="77777777" w:rsidTr="3645E027">
              <w:tc>
                <w:tcPr>
                  <w:tcW w:w="955" w:type="dxa"/>
                </w:tcPr>
                <w:p w14:paraId="28FAC6E2" w14:textId="77777777" w:rsidR="646E4EA2" w:rsidRDefault="3645E027" w:rsidP="008A089E">
                  <w:pPr>
                    <w:pStyle w:val="Body"/>
                    <w:framePr w:hSpace="180" w:wrap="around" w:vAnchor="text" w:hAnchor="page" w:x="1412" w:y="170"/>
                    <w:rPr>
                      <w:rFonts w:ascii="Arial" w:hAnsi="Arial"/>
                      <w:color w:val="auto"/>
                      <w:sz w:val="16"/>
                      <w:szCs w:val="16"/>
                    </w:rPr>
                  </w:pPr>
                  <w:r w:rsidRPr="3645E027">
                    <w:rPr>
                      <w:rFonts w:ascii="Arial" w:hAnsi="Arial"/>
                      <w:color w:val="auto"/>
                      <w:sz w:val="16"/>
                      <w:szCs w:val="16"/>
                    </w:rPr>
                    <w:t xml:space="preserve">Reading </w:t>
                  </w:r>
                </w:p>
              </w:tc>
              <w:tc>
                <w:tcPr>
                  <w:tcW w:w="910" w:type="dxa"/>
                </w:tcPr>
                <w:p w14:paraId="4BAD5F46" w14:textId="1E85675F" w:rsidR="646E4EA2" w:rsidRPr="00A104CE" w:rsidRDefault="3645E027" w:rsidP="008A089E">
                  <w:pPr>
                    <w:pStyle w:val="Body"/>
                    <w:framePr w:hSpace="180" w:wrap="around" w:vAnchor="text" w:hAnchor="page" w:x="1412" w:y="170"/>
                    <w:rPr>
                      <w:rFonts w:ascii="Arial" w:hAnsi="Arial"/>
                      <w:color w:val="auto"/>
                      <w:sz w:val="16"/>
                      <w:szCs w:val="16"/>
                      <w:highlight w:val="yellow"/>
                    </w:rPr>
                  </w:pPr>
                  <w:r w:rsidRPr="00A104CE">
                    <w:rPr>
                      <w:rFonts w:ascii="Arial" w:hAnsi="Arial"/>
                      <w:color w:val="auto"/>
                      <w:sz w:val="16"/>
                      <w:szCs w:val="16"/>
                      <w:highlight w:val="yellow"/>
                    </w:rPr>
                    <w:t>84</w:t>
                  </w:r>
                </w:p>
              </w:tc>
              <w:tc>
                <w:tcPr>
                  <w:tcW w:w="772" w:type="dxa"/>
                  <w:shd w:val="clear" w:color="auto" w:fill="00B050"/>
                </w:tcPr>
                <w:p w14:paraId="796F17D7" w14:textId="390D91DB" w:rsidR="646E4EA2" w:rsidRDefault="00A104CE" w:rsidP="00DE46B2">
                  <w:pPr>
                    <w:pStyle w:val="Body"/>
                    <w:framePr w:hSpace="180" w:wrap="around" w:vAnchor="text" w:hAnchor="page" w:x="1412" w:y="170"/>
                    <w:shd w:val="clear" w:color="auto" w:fill="FF0000"/>
                    <w:rPr>
                      <w:rFonts w:ascii="Arial" w:hAnsi="Arial"/>
                      <w:color w:val="auto"/>
                      <w:sz w:val="16"/>
                      <w:szCs w:val="16"/>
                    </w:rPr>
                  </w:pPr>
                  <w:r>
                    <w:rPr>
                      <w:rFonts w:ascii="Arial" w:hAnsi="Arial"/>
                      <w:color w:val="auto"/>
                      <w:sz w:val="16"/>
                      <w:szCs w:val="16"/>
                    </w:rPr>
                    <w:t>21</w:t>
                  </w:r>
                </w:p>
              </w:tc>
              <w:tc>
                <w:tcPr>
                  <w:tcW w:w="910" w:type="dxa"/>
                </w:tcPr>
                <w:p w14:paraId="79A311E7" w14:textId="76CCB2EC" w:rsidR="646E4EA2" w:rsidRDefault="00DE46B2" w:rsidP="008A089E">
                  <w:pPr>
                    <w:pStyle w:val="Body"/>
                    <w:framePr w:hSpace="180" w:wrap="around" w:vAnchor="text" w:hAnchor="page" w:x="1412" w:y="170"/>
                    <w:spacing w:after="160" w:line="259" w:lineRule="auto"/>
                  </w:pPr>
                  <w:r>
                    <w:rPr>
                      <w:rFonts w:ascii="Arial" w:hAnsi="Arial"/>
                      <w:color w:val="auto"/>
                      <w:sz w:val="16"/>
                      <w:szCs w:val="16"/>
                    </w:rPr>
                    <w:t>25</w:t>
                  </w:r>
                </w:p>
              </w:tc>
            </w:tr>
            <w:tr w:rsidR="646E4EA2" w14:paraId="35756FF8" w14:textId="77777777" w:rsidTr="3645E027">
              <w:tc>
                <w:tcPr>
                  <w:tcW w:w="955" w:type="dxa"/>
                </w:tcPr>
                <w:p w14:paraId="0D33256B" w14:textId="77777777" w:rsidR="646E4EA2" w:rsidRDefault="3645E027" w:rsidP="008A089E">
                  <w:pPr>
                    <w:pStyle w:val="Body"/>
                    <w:framePr w:hSpace="180" w:wrap="around" w:vAnchor="text" w:hAnchor="page" w:x="1412" w:y="170"/>
                    <w:rPr>
                      <w:rFonts w:ascii="Arial" w:hAnsi="Arial"/>
                      <w:color w:val="auto"/>
                      <w:sz w:val="16"/>
                      <w:szCs w:val="16"/>
                    </w:rPr>
                  </w:pPr>
                  <w:r w:rsidRPr="3645E027">
                    <w:rPr>
                      <w:rFonts w:ascii="Arial" w:hAnsi="Arial"/>
                      <w:color w:val="auto"/>
                      <w:sz w:val="16"/>
                      <w:szCs w:val="16"/>
                    </w:rPr>
                    <w:t>Writing</w:t>
                  </w:r>
                </w:p>
              </w:tc>
              <w:tc>
                <w:tcPr>
                  <w:tcW w:w="910" w:type="dxa"/>
                </w:tcPr>
                <w:p w14:paraId="16DA0A15" w14:textId="464363BB" w:rsidR="646E4EA2" w:rsidRPr="00A104CE" w:rsidRDefault="3645E027" w:rsidP="008A089E">
                  <w:pPr>
                    <w:pStyle w:val="Body"/>
                    <w:framePr w:hSpace="180" w:wrap="around" w:vAnchor="text" w:hAnchor="page" w:x="1412" w:y="170"/>
                    <w:rPr>
                      <w:rFonts w:ascii="Arial" w:hAnsi="Arial"/>
                      <w:color w:val="auto"/>
                      <w:sz w:val="16"/>
                      <w:szCs w:val="16"/>
                      <w:highlight w:val="yellow"/>
                    </w:rPr>
                  </w:pPr>
                  <w:r w:rsidRPr="00A104CE">
                    <w:rPr>
                      <w:rFonts w:ascii="Arial" w:hAnsi="Arial"/>
                      <w:color w:val="auto"/>
                      <w:sz w:val="16"/>
                      <w:szCs w:val="16"/>
                      <w:highlight w:val="yellow"/>
                    </w:rPr>
                    <w:t>84</w:t>
                  </w:r>
                </w:p>
              </w:tc>
              <w:tc>
                <w:tcPr>
                  <w:tcW w:w="772" w:type="dxa"/>
                  <w:shd w:val="clear" w:color="auto" w:fill="00B050"/>
                </w:tcPr>
                <w:p w14:paraId="599A85E1" w14:textId="4CA125F9" w:rsidR="646E4EA2" w:rsidRDefault="3645E027" w:rsidP="008A089E">
                  <w:pPr>
                    <w:pStyle w:val="Body"/>
                    <w:framePr w:hSpace="180" w:wrap="around" w:vAnchor="text" w:hAnchor="page" w:x="1412" w:y="170"/>
                    <w:rPr>
                      <w:rFonts w:ascii="Arial" w:hAnsi="Arial"/>
                      <w:color w:val="auto"/>
                      <w:sz w:val="16"/>
                      <w:szCs w:val="16"/>
                    </w:rPr>
                  </w:pPr>
                  <w:r w:rsidRPr="3645E027">
                    <w:rPr>
                      <w:rFonts w:ascii="Arial" w:hAnsi="Arial"/>
                      <w:color w:val="auto"/>
                      <w:sz w:val="16"/>
                      <w:szCs w:val="16"/>
                    </w:rPr>
                    <w:t>26</w:t>
                  </w:r>
                </w:p>
              </w:tc>
              <w:tc>
                <w:tcPr>
                  <w:tcW w:w="910" w:type="dxa"/>
                </w:tcPr>
                <w:p w14:paraId="61F20774" w14:textId="7C4BF08C" w:rsidR="646E4EA2" w:rsidRDefault="00DE46B2" w:rsidP="008A089E">
                  <w:pPr>
                    <w:pStyle w:val="Body"/>
                    <w:framePr w:hSpace="180" w:wrap="around" w:vAnchor="text" w:hAnchor="page" w:x="1412" w:y="170"/>
                    <w:spacing w:after="160" w:line="259" w:lineRule="auto"/>
                  </w:pPr>
                  <w:r>
                    <w:rPr>
                      <w:rFonts w:ascii="Arial" w:hAnsi="Arial"/>
                      <w:color w:val="auto"/>
                      <w:sz w:val="16"/>
                      <w:szCs w:val="16"/>
                    </w:rPr>
                    <w:t>16</w:t>
                  </w:r>
                </w:p>
              </w:tc>
            </w:tr>
          </w:tbl>
          <w:p w14:paraId="2A51C278" w14:textId="6B03F828" w:rsidR="646E4EA2" w:rsidRDefault="646E4EA2" w:rsidP="646E4EA2">
            <w:pPr>
              <w:pStyle w:val="Body"/>
              <w:rPr>
                <w:rFonts w:ascii="Arial" w:hAnsi="Arial"/>
                <w:color w:val="auto"/>
                <w:sz w:val="16"/>
                <w:szCs w:val="16"/>
              </w:rPr>
            </w:pPr>
          </w:p>
          <w:p w14:paraId="451FF311" w14:textId="77777777" w:rsidR="006E1853" w:rsidRPr="002C6C34" w:rsidRDefault="006E1853"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p>
          <w:p w14:paraId="4A873DC4" w14:textId="7DF82C32" w:rsidR="387A7C58" w:rsidRDefault="387A7C58" w:rsidP="387A7C58">
            <w:pPr>
              <w:pStyle w:val="Body"/>
              <w:rPr>
                <w:rFonts w:ascii="Arial" w:hAnsi="Arial"/>
                <w:color w:val="auto"/>
                <w:sz w:val="16"/>
                <w:szCs w:val="16"/>
              </w:rPr>
            </w:pPr>
          </w:p>
          <w:p w14:paraId="4E610655" w14:textId="754878F7" w:rsidR="387A7C58" w:rsidRDefault="387A7C58" w:rsidP="387A7C58">
            <w:pPr>
              <w:pStyle w:val="Body"/>
              <w:rPr>
                <w:rFonts w:ascii="Arial" w:hAnsi="Arial"/>
                <w:color w:val="auto"/>
                <w:sz w:val="16"/>
                <w:szCs w:val="16"/>
              </w:rPr>
            </w:pPr>
          </w:p>
          <w:p w14:paraId="451FF312" w14:textId="77777777" w:rsidR="006E1853"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8"/>
                <w:szCs w:val="18"/>
              </w:rPr>
            </w:pPr>
            <w:r w:rsidRPr="3645E027">
              <w:rPr>
                <w:rFonts w:ascii="Arial" w:hAnsi="Arial"/>
                <w:b/>
                <w:bCs/>
                <w:color w:val="auto"/>
                <w:sz w:val="18"/>
                <w:szCs w:val="18"/>
              </w:rPr>
              <w:t>Key Stage 2</w:t>
            </w:r>
          </w:p>
          <w:p w14:paraId="451FF313" w14:textId="133A347A" w:rsidR="00EE3EBE" w:rsidRPr="002C6C34" w:rsidRDefault="00DE46B2"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Pr>
                <w:rFonts w:ascii="Arial" w:hAnsi="Arial"/>
                <w:color w:val="auto"/>
                <w:sz w:val="16"/>
                <w:szCs w:val="16"/>
              </w:rPr>
              <w:t>In 2016, at the end of KS2, 63</w:t>
            </w:r>
            <w:r w:rsidR="3645E027" w:rsidRPr="3645E027">
              <w:rPr>
                <w:rFonts w:ascii="Arial" w:hAnsi="Arial"/>
                <w:color w:val="auto"/>
                <w:sz w:val="16"/>
                <w:szCs w:val="16"/>
              </w:rPr>
              <w:t>% of children met the expected standard in Reading, Mat</w:t>
            </w:r>
            <w:r>
              <w:rPr>
                <w:rFonts w:ascii="Arial" w:hAnsi="Arial"/>
                <w:color w:val="auto"/>
                <w:sz w:val="16"/>
                <w:szCs w:val="16"/>
              </w:rPr>
              <w:t>hematics and SPaG combined cf 64</w:t>
            </w:r>
            <w:r w:rsidR="3645E027" w:rsidRPr="3645E027">
              <w:rPr>
                <w:rFonts w:ascii="Arial" w:hAnsi="Arial"/>
                <w:color w:val="auto"/>
                <w:sz w:val="16"/>
                <w:szCs w:val="16"/>
              </w:rPr>
              <w:t>% nationally.</w:t>
            </w:r>
            <w:r>
              <w:rPr>
                <w:rFonts w:ascii="Arial" w:hAnsi="Arial"/>
                <w:color w:val="auto"/>
                <w:sz w:val="16"/>
                <w:szCs w:val="16"/>
              </w:rPr>
              <w:t xml:space="preserve"> This reduced figure was due to 10 children not achieving the expected standard in all three areas, but of these 10, 8 children only missed the expected standard in 1 out of the 3 subjects. This is illustrated by the fact that 92</w:t>
            </w:r>
            <w:r w:rsidR="3645E027" w:rsidRPr="3645E027">
              <w:rPr>
                <w:rFonts w:ascii="Arial" w:hAnsi="Arial"/>
                <w:color w:val="auto"/>
                <w:sz w:val="16"/>
                <w:szCs w:val="16"/>
              </w:rPr>
              <w:t xml:space="preserve">% of children met the required </w:t>
            </w:r>
            <w:r>
              <w:rPr>
                <w:rFonts w:ascii="Arial" w:hAnsi="Arial"/>
                <w:color w:val="auto"/>
                <w:sz w:val="16"/>
                <w:szCs w:val="16"/>
              </w:rPr>
              <w:t>standard in mathematics, with 25</w:t>
            </w:r>
            <w:r w:rsidR="3645E027" w:rsidRPr="3645E027">
              <w:rPr>
                <w:rFonts w:ascii="Arial" w:hAnsi="Arial"/>
                <w:color w:val="auto"/>
                <w:sz w:val="16"/>
                <w:szCs w:val="16"/>
              </w:rPr>
              <w:t>% securing greater depth. The cohort outperformed the national averages at the expected standard in all subjects</w:t>
            </w:r>
            <w:r>
              <w:rPr>
                <w:rFonts w:ascii="Arial" w:hAnsi="Arial"/>
                <w:color w:val="auto"/>
                <w:sz w:val="16"/>
                <w:szCs w:val="16"/>
              </w:rPr>
              <w:t xml:space="preserve"> with the exception of reading which it matched. In addition it </w:t>
            </w:r>
            <w:r w:rsidR="3645E027" w:rsidRPr="3645E027">
              <w:rPr>
                <w:rFonts w:ascii="Arial" w:hAnsi="Arial"/>
                <w:color w:val="auto"/>
                <w:sz w:val="16"/>
                <w:szCs w:val="16"/>
              </w:rPr>
              <w:t xml:space="preserve">surpassed the national figures at greater </w:t>
            </w:r>
            <w:r>
              <w:rPr>
                <w:rFonts w:ascii="Arial" w:hAnsi="Arial"/>
                <w:color w:val="auto"/>
                <w:sz w:val="16"/>
                <w:szCs w:val="16"/>
              </w:rPr>
              <w:t>depth in all areas with the exception of reading, which was below by 2%</w:t>
            </w:r>
            <w:r w:rsidR="00930F1E">
              <w:rPr>
                <w:rFonts w:ascii="Arial" w:hAnsi="Arial"/>
                <w:color w:val="auto"/>
                <w:sz w:val="16"/>
                <w:szCs w:val="16"/>
              </w:rPr>
              <w:t xml:space="preserve">. This was a significant improvement on last year’s greater depth results, with a particular improvement in SPaG due to work undertaken in spelling.(54.2% of pupils at greater depth cf 31% nationally) </w:t>
            </w:r>
          </w:p>
          <w:p w14:paraId="379A9539" w14:textId="1621990C" w:rsidR="0CF765BB" w:rsidRDefault="0CF765BB" w:rsidP="0CF765BB">
            <w:pPr>
              <w:pStyle w:val="Body"/>
              <w:rPr>
                <w:rFonts w:ascii="Arial" w:hAnsi="Arial"/>
                <w:color w:val="auto"/>
                <w:sz w:val="16"/>
                <w:szCs w:val="16"/>
              </w:rPr>
            </w:pPr>
          </w:p>
          <w:p w14:paraId="5D21B88B" w14:textId="6865CA7F" w:rsidR="0CF765BB" w:rsidRDefault="3645E027" w:rsidP="3645E027">
            <w:pPr>
              <w:pStyle w:val="Body"/>
              <w:rPr>
                <w:rFonts w:ascii="Arial" w:hAnsi="Arial"/>
                <w:color w:val="auto"/>
                <w:sz w:val="16"/>
                <w:szCs w:val="16"/>
              </w:rPr>
            </w:pPr>
            <w:r w:rsidRPr="00930F1E">
              <w:rPr>
                <w:rFonts w:ascii="Arial" w:hAnsi="Arial"/>
                <w:color w:val="auto"/>
                <w:sz w:val="16"/>
                <w:szCs w:val="16"/>
                <w:highlight w:val="yellow"/>
              </w:rPr>
              <w:t>The average scaled score for reading was 103.6 cf 104.1 nationally and 105.2 locally, With maths scoring 105.3 cf 104.2 nationally and 105.2 locally.</w:t>
            </w:r>
          </w:p>
          <w:p w14:paraId="451FF314" w14:textId="77777777" w:rsidR="00FE2B80" w:rsidRPr="002C6C34" w:rsidRDefault="00FE2B80" w:rsidP="006E185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rPr>
            </w:pPr>
          </w:p>
          <w:p w14:paraId="451FF319" w14:textId="12B3FFD8" w:rsidR="00CA2F60"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3645E027">
              <w:rPr>
                <w:rFonts w:ascii="Arial" w:hAnsi="Arial"/>
                <w:color w:val="auto"/>
                <w:sz w:val="16"/>
                <w:szCs w:val="16"/>
              </w:rPr>
              <w:t xml:space="preserve">The progress of </w:t>
            </w:r>
            <w:r w:rsidRPr="3645E027">
              <w:rPr>
                <w:rFonts w:ascii="Arial" w:hAnsi="Arial"/>
                <w:b/>
                <w:bCs/>
                <w:color w:val="auto"/>
                <w:sz w:val="16"/>
                <w:szCs w:val="16"/>
              </w:rPr>
              <w:t>disadvantaged</w:t>
            </w:r>
            <w:r w:rsidR="00930F1E">
              <w:rPr>
                <w:rFonts w:ascii="Arial" w:hAnsi="Arial"/>
                <w:color w:val="auto"/>
                <w:sz w:val="16"/>
                <w:szCs w:val="16"/>
              </w:rPr>
              <w:t xml:space="preserve"> pupils in K</w:t>
            </w:r>
            <w:r w:rsidR="0007183A">
              <w:rPr>
                <w:rFonts w:ascii="Arial" w:hAnsi="Arial"/>
                <w:color w:val="auto"/>
                <w:sz w:val="16"/>
                <w:szCs w:val="16"/>
              </w:rPr>
              <w:t>S2 was -3.1, -</w:t>
            </w:r>
            <w:r w:rsidR="00930F1E">
              <w:rPr>
                <w:rFonts w:ascii="Arial" w:hAnsi="Arial"/>
                <w:color w:val="auto"/>
                <w:sz w:val="16"/>
                <w:szCs w:val="16"/>
              </w:rPr>
              <w:t>7.1 and +2.8</w:t>
            </w:r>
            <w:r w:rsidRPr="3645E027">
              <w:rPr>
                <w:rFonts w:ascii="Arial" w:hAnsi="Arial"/>
                <w:color w:val="auto"/>
                <w:sz w:val="16"/>
                <w:szCs w:val="16"/>
              </w:rPr>
              <w:t xml:space="preserve"> for reading, writing</w:t>
            </w:r>
            <w:r w:rsidR="0007183A">
              <w:rPr>
                <w:rFonts w:ascii="Arial" w:hAnsi="Arial"/>
                <w:color w:val="auto"/>
                <w:sz w:val="16"/>
                <w:szCs w:val="16"/>
              </w:rPr>
              <w:t xml:space="preserve"> and maths respectively cf +1.3, +0.5 and +0.9</w:t>
            </w:r>
            <w:r w:rsidRPr="3645E027">
              <w:rPr>
                <w:rFonts w:ascii="Arial" w:hAnsi="Arial"/>
                <w:color w:val="auto"/>
                <w:sz w:val="16"/>
                <w:szCs w:val="16"/>
              </w:rPr>
              <w:t xml:space="preserve"> nationally. </w:t>
            </w:r>
            <w:r w:rsidR="0007183A">
              <w:rPr>
                <w:rFonts w:ascii="Arial" w:hAnsi="Arial"/>
                <w:color w:val="auto"/>
                <w:sz w:val="16"/>
                <w:szCs w:val="16"/>
              </w:rPr>
              <w:t xml:space="preserve">This was a disappointing result for this group of 6 pupils, but significant negative progress for one pupil masked some positive gained which had been made by other pupils. </w:t>
            </w:r>
          </w:p>
          <w:p w14:paraId="4CD8C136" w14:textId="3FB6AA53" w:rsidR="0CF765BB" w:rsidRDefault="0CF765BB" w:rsidP="0CF765BB">
            <w:pPr>
              <w:pStyle w:val="Body"/>
              <w:rPr>
                <w:rFonts w:ascii="Arial" w:hAnsi="Arial"/>
                <w:color w:val="auto"/>
                <w:sz w:val="16"/>
                <w:szCs w:val="16"/>
              </w:rPr>
            </w:pPr>
          </w:p>
          <w:p w14:paraId="31C4DE04" w14:textId="60777BA3" w:rsidR="0CF765BB" w:rsidRDefault="0007183A" w:rsidP="3645E027">
            <w:pPr>
              <w:pStyle w:val="Body"/>
              <w:rPr>
                <w:rFonts w:ascii="Arial" w:hAnsi="Arial"/>
                <w:color w:val="auto"/>
                <w:sz w:val="16"/>
                <w:szCs w:val="16"/>
              </w:rPr>
            </w:pPr>
            <w:r>
              <w:rPr>
                <w:rFonts w:ascii="Arial" w:hAnsi="Arial"/>
                <w:color w:val="auto"/>
                <w:sz w:val="16"/>
                <w:szCs w:val="16"/>
              </w:rPr>
              <w:t>In terms of attainment, 33</w:t>
            </w:r>
            <w:r w:rsidR="3645E027" w:rsidRPr="3645E027">
              <w:rPr>
                <w:rFonts w:ascii="Arial" w:hAnsi="Arial"/>
                <w:color w:val="auto"/>
                <w:sz w:val="16"/>
                <w:szCs w:val="16"/>
              </w:rPr>
              <w:t>% of disadvantaged pupils achieved the expected standard for reading, writin</w:t>
            </w:r>
            <w:r>
              <w:rPr>
                <w:rFonts w:ascii="Arial" w:hAnsi="Arial"/>
                <w:color w:val="auto"/>
                <w:sz w:val="16"/>
                <w:szCs w:val="16"/>
              </w:rPr>
              <w:t>g and mathematics combined cf 58% across the LA</w:t>
            </w:r>
            <w:r w:rsidR="3645E027" w:rsidRPr="3645E027">
              <w:rPr>
                <w:rFonts w:ascii="Arial" w:hAnsi="Arial"/>
                <w:color w:val="auto"/>
                <w:sz w:val="16"/>
                <w:szCs w:val="16"/>
              </w:rPr>
              <w:t xml:space="preserve">. </w:t>
            </w:r>
            <w:r>
              <w:rPr>
                <w:rFonts w:ascii="Arial" w:hAnsi="Arial"/>
                <w:color w:val="auto"/>
                <w:sz w:val="16"/>
                <w:szCs w:val="16"/>
              </w:rPr>
              <w:t xml:space="preserve">More positively, compared to last year, 17% of disadvantaged pupils achieved greater depth and 33% achieved greater depth in mathematics. No pupils achieved greater depth in RWM combined. </w:t>
            </w:r>
          </w:p>
          <w:p w14:paraId="307CA47E" w14:textId="61403A82" w:rsidR="0CF765BB" w:rsidRPr="0007183A" w:rsidRDefault="0CF765BB" w:rsidP="0CF765BB">
            <w:pPr>
              <w:pStyle w:val="Body"/>
              <w:rPr>
                <w:rFonts w:ascii="Arial" w:hAnsi="Arial"/>
                <w:b/>
                <w:color w:val="auto"/>
                <w:sz w:val="16"/>
                <w:szCs w:val="16"/>
                <w:u w:val="single"/>
              </w:rPr>
            </w:pPr>
          </w:p>
          <w:p w14:paraId="43D2B6B2" w14:textId="3A77567A" w:rsidR="0007183A" w:rsidRPr="0007183A" w:rsidRDefault="0007183A" w:rsidP="0CF765BB">
            <w:pPr>
              <w:pStyle w:val="Body"/>
              <w:rPr>
                <w:rFonts w:ascii="Arial" w:hAnsi="Arial"/>
                <w:b/>
                <w:color w:val="auto"/>
                <w:sz w:val="16"/>
                <w:szCs w:val="16"/>
                <w:u w:val="single"/>
              </w:rPr>
            </w:pPr>
            <w:r>
              <w:rPr>
                <w:rFonts w:ascii="Arial" w:hAnsi="Arial"/>
                <w:b/>
                <w:color w:val="auto"/>
                <w:sz w:val="16"/>
                <w:szCs w:val="16"/>
                <w:u w:val="single"/>
              </w:rPr>
              <w:t>Please note -  A</w:t>
            </w:r>
            <w:r w:rsidRPr="0007183A">
              <w:rPr>
                <w:rFonts w:ascii="Arial" w:hAnsi="Arial"/>
                <w:b/>
                <w:color w:val="auto"/>
                <w:sz w:val="16"/>
                <w:szCs w:val="16"/>
                <w:u w:val="single"/>
              </w:rPr>
              <w:t xml:space="preserve"> more detailed evaluation of KS2 results will be undertaken when ASP data is published later in the year.</w:t>
            </w:r>
          </w:p>
          <w:p w14:paraId="4C0B0245" w14:textId="77777777" w:rsidR="0007183A" w:rsidRDefault="0007183A" w:rsidP="0CF765BB">
            <w:pPr>
              <w:pStyle w:val="Body"/>
              <w:rPr>
                <w:rFonts w:ascii="Arial" w:hAnsi="Arial"/>
                <w:color w:val="auto"/>
                <w:sz w:val="16"/>
                <w:szCs w:val="16"/>
              </w:rPr>
            </w:pPr>
          </w:p>
          <w:p w14:paraId="451FF31A" w14:textId="40F232D1" w:rsidR="00C02D95"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3645E027">
              <w:rPr>
                <w:rFonts w:ascii="Arial" w:hAnsi="Arial"/>
                <w:b/>
                <w:bCs/>
                <w:color w:val="auto"/>
                <w:sz w:val="16"/>
                <w:szCs w:val="16"/>
              </w:rPr>
              <w:t>In reading</w:t>
            </w:r>
            <w:r w:rsidRPr="3645E027">
              <w:rPr>
                <w:rFonts w:ascii="Arial" w:hAnsi="Arial"/>
                <w:color w:val="auto"/>
                <w:sz w:val="16"/>
                <w:szCs w:val="16"/>
              </w:rPr>
              <w:t xml:space="preserve"> </w:t>
            </w:r>
            <w:r w:rsidR="0007183A">
              <w:rPr>
                <w:rFonts w:ascii="Arial" w:hAnsi="Arial"/>
                <w:color w:val="auto"/>
                <w:sz w:val="16"/>
                <w:szCs w:val="16"/>
              </w:rPr>
              <w:t xml:space="preserve">75% of pupils achieved the expected standard, in line with national averages. 25% achieved greater depth cf 28% nationally. This is an area for development this year. </w:t>
            </w:r>
          </w:p>
          <w:p w14:paraId="451FF31B" w14:textId="77777777" w:rsidR="00C02D95" w:rsidRPr="002C6C34" w:rsidRDefault="00C02D95" w:rsidP="0CF765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p>
          <w:p w14:paraId="451FF31D" w14:textId="4033B741" w:rsidR="00CA2F60"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3645E027">
              <w:rPr>
                <w:rFonts w:ascii="Arial" w:hAnsi="Arial"/>
                <w:b/>
                <w:bCs/>
                <w:color w:val="auto"/>
                <w:sz w:val="16"/>
                <w:szCs w:val="16"/>
              </w:rPr>
              <w:t>In writing</w:t>
            </w:r>
            <w:r w:rsidR="00233471">
              <w:rPr>
                <w:rFonts w:ascii="Arial" w:hAnsi="Arial"/>
                <w:color w:val="auto"/>
                <w:sz w:val="16"/>
                <w:szCs w:val="16"/>
              </w:rPr>
              <w:t xml:space="preserve">, 83% of pupils reached the expected standard cf 78% nationally. 21% of pupils achieved greater depth compared to 20% nationally. </w:t>
            </w:r>
          </w:p>
          <w:p w14:paraId="561DEEAD" w14:textId="0AF8321A" w:rsidR="0CF765BB" w:rsidRDefault="0CF765BB" w:rsidP="0CF765BB">
            <w:pPr>
              <w:pStyle w:val="Body"/>
              <w:rPr>
                <w:rFonts w:ascii="Arial" w:hAnsi="Arial"/>
                <w:color w:val="auto"/>
                <w:sz w:val="16"/>
                <w:szCs w:val="16"/>
              </w:rPr>
            </w:pPr>
          </w:p>
          <w:p w14:paraId="6BD285A8" w14:textId="213B3E38" w:rsidR="00415F11" w:rsidRDefault="3645E027" w:rsidP="0CF765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3645E027">
              <w:rPr>
                <w:rFonts w:ascii="Arial" w:hAnsi="Arial"/>
                <w:b/>
                <w:bCs/>
                <w:color w:val="auto"/>
                <w:sz w:val="16"/>
                <w:szCs w:val="16"/>
              </w:rPr>
              <w:t>In mathematics –</w:t>
            </w:r>
            <w:r w:rsidR="00233471">
              <w:rPr>
                <w:rFonts w:ascii="Arial" w:hAnsi="Arial"/>
                <w:color w:val="auto"/>
                <w:sz w:val="16"/>
                <w:szCs w:val="16"/>
              </w:rPr>
              <w:t xml:space="preserve"> 92% of pupils achieved the expected standard cf 76% nationally, with 25% achieving greater depth compared to 24% nationally. </w:t>
            </w:r>
          </w:p>
          <w:p w14:paraId="641F5636" w14:textId="77777777" w:rsidR="00233471" w:rsidRPr="002C6C34" w:rsidRDefault="00233471" w:rsidP="0CF765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FF0000"/>
                <w:sz w:val="16"/>
                <w:szCs w:val="16"/>
              </w:rPr>
            </w:pPr>
          </w:p>
          <w:p w14:paraId="451FF320" w14:textId="3D10A8E2" w:rsidR="00415F11" w:rsidRPr="00C56089"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3645E027">
              <w:rPr>
                <w:rFonts w:ascii="Arial" w:hAnsi="Arial"/>
                <w:b/>
                <w:bCs/>
                <w:color w:val="auto"/>
                <w:sz w:val="16"/>
                <w:szCs w:val="16"/>
              </w:rPr>
              <w:t>SPaG</w:t>
            </w:r>
            <w:r w:rsidRPr="3645E027">
              <w:rPr>
                <w:rFonts w:ascii="Arial" w:hAnsi="Arial"/>
                <w:color w:val="auto"/>
                <w:sz w:val="16"/>
                <w:szCs w:val="16"/>
              </w:rPr>
              <w:t xml:space="preserve">, </w:t>
            </w:r>
            <w:r w:rsidR="00233471">
              <w:rPr>
                <w:rFonts w:ascii="Arial" w:hAnsi="Arial"/>
                <w:color w:val="auto"/>
                <w:sz w:val="16"/>
                <w:szCs w:val="16"/>
              </w:rPr>
              <w:t xml:space="preserve">- 92% achieved the expected standard, with 54% achieving greater depth cf 34% nationally. </w:t>
            </w:r>
          </w:p>
          <w:p w14:paraId="451FF321" w14:textId="77777777" w:rsidR="00215835" w:rsidRPr="00C56089" w:rsidRDefault="61ECA39C" w:rsidP="61ECA39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00C56089">
              <w:rPr>
                <w:rFonts w:ascii="Arial" w:hAnsi="Arial"/>
                <w:color w:val="auto"/>
                <w:sz w:val="16"/>
                <w:szCs w:val="16"/>
              </w:rPr>
              <w:t xml:space="preserve">  </w:t>
            </w:r>
          </w:p>
          <w:p w14:paraId="451FF322" w14:textId="6E5B89B8" w:rsidR="00FE2B80"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6"/>
                <w:szCs w:val="16"/>
              </w:rPr>
            </w:pPr>
            <w:r w:rsidRPr="3645E027">
              <w:rPr>
                <w:rFonts w:ascii="Arial" w:hAnsi="Arial"/>
                <w:b/>
                <w:bCs/>
                <w:color w:val="auto"/>
                <w:sz w:val="16"/>
                <w:szCs w:val="16"/>
              </w:rPr>
              <w:t>Y</w:t>
            </w:r>
            <w:r w:rsidR="00233471">
              <w:rPr>
                <w:rFonts w:ascii="Arial" w:hAnsi="Arial"/>
                <w:b/>
                <w:bCs/>
                <w:color w:val="auto"/>
                <w:sz w:val="16"/>
                <w:szCs w:val="16"/>
              </w:rPr>
              <w:t>ear 6 Cohort Attainment (July 18</w:t>
            </w:r>
            <w:r w:rsidRPr="3645E027">
              <w:rPr>
                <w:rFonts w:ascii="Arial" w:hAnsi="Arial"/>
                <w:b/>
                <w:bCs/>
                <w:color w:val="auto"/>
                <w:sz w:val="16"/>
                <w:szCs w:val="16"/>
              </w:rPr>
              <w:t xml:space="preserve">) </w:t>
            </w:r>
          </w:p>
          <w:p w14:paraId="451FF323" w14:textId="77777777" w:rsidR="00FE2B80" w:rsidRPr="002C6C34" w:rsidRDefault="00FE2B80" w:rsidP="00FE2B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rPr>
            </w:pPr>
          </w:p>
          <w:tbl>
            <w:tblPr>
              <w:tblStyle w:val="TableGrid"/>
              <w:tblW w:w="0" w:type="auto"/>
              <w:tblLook w:val="04A0" w:firstRow="1" w:lastRow="0" w:firstColumn="1" w:lastColumn="0" w:noHBand="0" w:noVBand="1"/>
            </w:tblPr>
            <w:tblGrid>
              <w:gridCol w:w="955"/>
              <w:gridCol w:w="910"/>
              <w:gridCol w:w="772"/>
              <w:gridCol w:w="910"/>
            </w:tblGrid>
            <w:tr w:rsidR="002C6C34" w:rsidRPr="002C6C34" w14:paraId="451FF328" w14:textId="77777777" w:rsidTr="3645E027">
              <w:tc>
                <w:tcPr>
                  <w:tcW w:w="955" w:type="dxa"/>
                </w:tcPr>
                <w:p w14:paraId="451FF324" w14:textId="77777777" w:rsidR="00FE2B80" w:rsidRPr="002C6C34" w:rsidRDefault="3645E027" w:rsidP="008A089E">
                  <w:pPr>
                    <w:pStyle w:val="Body"/>
                    <w:framePr w:hSpace="180" w:wrap="around" w:vAnchor="text" w:hAnchor="page" w:x="1412" w:y="17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3645E027">
                    <w:rPr>
                      <w:rFonts w:ascii="Arial" w:hAnsi="Arial"/>
                      <w:color w:val="auto"/>
                      <w:sz w:val="16"/>
                      <w:szCs w:val="16"/>
                    </w:rPr>
                    <w:t>Subject</w:t>
                  </w:r>
                </w:p>
              </w:tc>
              <w:tc>
                <w:tcPr>
                  <w:tcW w:w="910" w:type="dxa"/>
                </w:tcPr>
                <w:p w14:paraId="451FF325" w14:textId="77777777" w:rsidR="00FE2B80" w:rsidRPr="002C6C34" w:rsidRDefault="3645E027" w:rsidP="008A089E">
                  <w:pPr>
                    <w:pStyle w:val="Body"/>
                    <w:framePr w:hSpace="180" w:wrap="around" w:vAnchor="text" w:hAnchor="page" w:x="1412" w:y="17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00233471">
                    <w:rPr>
                      <w:rFonts w:ascii="Arial" w:hAnsi="Arial"/>
                      <w:color w:val="auto"/>
                      <w:sz w:val="16"/>
                      <w:szCs w:val="16"/>
                      <w:highlight w:val="yellow"/>
                    </w:rPr>
                    <w:t>ARE % @ KS1</w:t>
                  </w:r>
                </w:p>
              </w:tc>
              <w:tc>
                <w:tcPr>
                  <w:tcW w:w="772" w:type="dxa"/>
                </w:tcPr>
                <w:p w14:paraId="451FF326" w14:textId="77777777" w:rsidR="00FE2B80" w:rsidRPr="002C6C34" w:rsidRDefault="3645E027" w:rsidP="008A089E">
                  <w:pPr>
                    <w:pStyle w:val="Body"/>
                    <w:framePr w:hSpace="180" w:wrap="around" w:vAnchor="text" w:hAnchor="page" w:x="1412" w:y="17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3645E027">
                    <w:rPr>
                      <w:rFonts w:ascii="Arial" w:hAnsi="Arial"/>
                      <w:color w:val="auto"/>
                      <w:sz w:val="16"/>
                      <w:szCs w:val="16"/>
                    </w:rPr>
                    <w:t>ARE %@ KS2</w:t>
                  </w:r>
                </w:p>
              </w:tc>
              <w:tc>
                <w:tcPr>
                  <w:tcW w:w="910" w:type="dxa"/>
                </w:tcPr>
                <w:p w14:paraId="451FF327" w14:textId="77777777" w:rsidR="00FE2B80" w:rsidRPr="002C6C34" w:rsidRDefault="3645E027" w:rsidP="008A089E">
                  <w:pPr>
                    <w:pStyle w:val="Body"/>
                    <w:framePr w:hSpace="180" w:wrap="around" w:vAnchor="text" w:hAnchor="page" w:x="1412" w:y="17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3645E027">
                    <w:rPr>
                      <w:rFonts w:ascii="Arial" w:hAnsi="Arial"/>
                      <w:color w:val="auto"/>
                      <w:sz w:val="16"/>
                      <w:szCs w:val="16"/>
                    </w:rPr>
                    <w:t>National ARE</w:t>
                  </w:r>
                </w:p>
              </w:tc>
            </w:tr>
            <w:tr w:rsidR="002C6C34" w:rsidRPr="002C6C34" w14:paraId="451FF32D" w14:textId="77777777" w:rsidTr="3645E027">
              <w:tc>
                <w:tcPr>
                  <w:tcW w:w="955" w:type="dxa"/>
                </w:tcPr>
                <w:p w14:paraId="451FF329" w14:textId="77777777" w:rsidR="00FE2B80" w:rsidRPr="002C6C34" w:rsidRDefault="3645E027" w:rsidP="008A089E">
                  <w:pPr>
                    <w:pStyle w:val="Body"/>
                    <w:framePr w:hSpace="180" w:wrap="around" w:vAnchor="text" w:hAnchor="page" w:x="1412" w:y="17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3645E027">
                    <w:rPr>
                      <w:rFonts w:ascii="Arial" w:hAnsi="Arial"/>
                      <w:color w:val="auto"/>
                      <w:sz w:val="16"/>
                      <w:szCs w:val="16"/>
                    </w:rPr>
                    <w:t>Maths</w:t>
                  </w:r>
                </w:p>
              </w:tc>
              <w:tc>
                <w:tcPr>
                  <w:tcW w:w="910" w:type="dxa"/>
                </w:tcPr>
                <w:p w14:paraId="451FF32A" w14:textId="0F3E3BE9" w:rsidR="00FE2B80" w:rsidRPr="002C6C34" w:rsidRDefault="3645E027" w:rsidP="008A089E">
                  <w:pPr>
                    <w:pStyle w:val="Body"/>
                    <w:framePr w:hSpace="180" w:wrap="around" w:vAnchor="text" w:hAnchor="page" w:x="1412" w:y="170"/>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olor w:val="auto"/>
                      <w:sz w:val="16"/>
                      <w:szCs w:val="16"/>
                    </w:rPr>
                  </w:pPr>
                  <w:r w:rsidRPr="3645E027">
                    <w:rPr>
                      <w:rFonts w:ascii="Arial" w:hAnsi="Arial"/>
                      <w:color w:val="auto"/>
                      <w:sz w:val="16"/>
                      <w:szCs w:val="16"/>
                    </w:rPr>
                    <w:t>83</w:t>
                  </w:r>
                </w:p>
              </w:tc>
              <w:tc>
                <w:tcPr>
                  <w:tcW w:w="772" w:type="dxa"/>
                  <w:shd w:val="clear" w:color="auto" w:fill="00B050"/>
                </w:tcPr>
                <w:p w14:paraId="451FF32B" w14:textId="56559CC0" w:rsidR="00FE2B80" w:rsidRPr="002C6C34" w:rsidRDefault="00233471" w:rsidP="008A089E">
                  <w:pPr>
                    <w:pStyle w:val="Body"/>
                    <w:framePr w:hSpace="180" w:wrap="around" w:vAnchor="text" w:hAnchor="page" w:x="1412" w:y="17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Pr>
                      <w:rFonts w:ascii="Arial" w:hAnsi="Arial"/>
                      <w:color w:val="auto"/>
                      <w:sz w:val="16"/>
                      <w:szCs w:val="16"/>
                    </w:rPr>
                    <w:t>92</w:t>
                  </w:r>
                </w:p>
              </w:tc>
              <w:tc>
                <w:tcPr>
                  <w:tcW w:w="910" w:type="dxa"/>
                </w:tcPr>
                <w:p w14:paraId="451FF32C" w14:textId="76B358F5" w:rsidR="00FE2B80" w:rsidRPr="002C6C34" w:rsidRDefault="00233471" w:rsidP="008A089E">
                  <w:pPr>
                    <w:pStyle w:val="Body"/>
                    <w:framePr w:hSpace="180" w:wrap="around" w:vAnchor="text" w:hAnchor="page" w:x="1412" w:y="17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Pr>
                      <w:rFonts w:ascii="Arial" w:hAnsi="Arial"/>
                      <w:color w:val="auto"/>
                      <w:sz w:val="16"/>
                      <w:szCs w:val="16"/>
                    </w:rPr>
                    <w:t>76</w:t>
                  </w:r>
                </w:p>
              </w:tc>
            </w:tr>
            <w:tr w:rsidR="002C6C34" w:rsidRPr="002C6C34" w14:paraId="451FF332" w14:textId="77777777" w:rsidTr="3645E027">
              <w:tc>
                <w:tcPr>
                  <w:tcW w:w="955" w:type="dxa"/>
                </w:tcPr>
                <w:p w14:paraId="451FF32E" w14:textId="77777777" w:rsidR="00FE2B80" w:rsidRPr="002C6C34" w:rsidRDefault="3645E027" w:rsidP="008A089E">
                  <w:pPr>
                    <w:pStyle w:val="Body"/>
                    <w:framePr w:hSpace="180" w:wrap="around" w:vAnchor="text" w:hAnchor="page" w:x="1412" w:y="17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3645E027">
                    <w:rPr>
                      <w:rFonts w:ascii="Arial" w:hAnsi="Arial"/>
                      <w:color w:val="auto"/>
                      <w:sz w:val="16"/>
                      <w:szCs w:val="16"/>
                    </w:rPr>
                    <w:t xml:space="preserve">Reading </w:t>
                  </w:r>
                </w:p>
              </w:tc>
              <w:tc>
                <w:tcPr>
                  <w:tcW w:w="910" w:type="dxa"/>
                </w:tcPr>
                <w:p w14:paraId="451FF32F" w14:textId="4E72401A" w:rsidR="00FE2B80" w:rsidRPr="002C6C34" w:rsidRDefault="3645E027" w:rsidP="008A089E">
                  <w:pPr>
                    <w:pStyle w:val="Body"/>
                    <w:framePr w:hSpace="180" w:wrap="around" w:vAnchor="text" w:hAnchor="page" w:x="1412" w:y="17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3645E027">
                    <w:rPr>
                      <w:rFonts w:ascii="Arial" w:hAnsi="Arial"/>
                      <w:color w:val="auto"/>
                      <w:sz w:val="16"/>
                      <w:szCs w:val="16"/>
                    </w:rPr>
                    <w:t>83</w:t>
                  </w:r>
                </w:p>
              </w:tc>
              <w:tc>
                <w:tcPr>
                  <w:tcW w:w="772" w:type="dxa"/>
                  <w:shd w:val="clear" w:color="auto" w:fill="00B050"/>
                </w:tcPr>
                <w:p w14:paraId="451FF330" w14:textId="42B9074D" w:rsidR="00FE2B80" w:rsidRPr="002C6C34" w:rsidRDefault="00233471" w:rsidP="008A089E">
                  <w:pPr>
                    <w:pStyle w:val="Body"/>
                    <w:framePr w:hSpace="180" w:wrap="around" w:vAnchor="text" w:hAnchor="page" w:x="1412" w:y="17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Pr>
                      <w:rFonts w:ascii="Arial" w:hAnsi="Arial"/>
                      <w:color w:val="auto"/>
                      <w:sz w:val="16"/>
                      <w:szCs w:val="16"/>
                    </w:rPr>
                    <w:t>75</w:t>
                  </w:r>
                </w:p>
              </w:tc>
              <w:tc>
                <w:tcPr>
                  <w:tcW w:w="910" w:type="dxa"/>
                </w:tcPr>
                <w:p w14:paraId="451FF331" w14:textId="34DE9012" w:rsidR="00FE2B80" w:rsidRPr="002C6C34" w:rsidRDefault="00233471" w:rsidP="008A089E">
                  <w:pPr>
                    <w:pStyle w:val="Body"/>
                    <w:framePr w:hSpace="180" w:wrap="around" w:vAnchor="text" w:hAnchor="page" w:x="1412" w:y="17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Pr>
                      <w:rFonts w:ascii="Arial" w:hAnsi="Arial"/>
                      <w:color w:val="auto"/>
                      <w:sz w:val="16"/>
                      <w:szCs w:val="16"/>
                    </w:rPr>
                    <w:t>75</w:t>
                  </w:r>
                </w:p>
              </w:tc>
            </w:tr>
            <w:tr w:rsidR="002C6C34" w:rsidRPr="002C6C34" w14:paraId="451FF337" w14:textId="77777777" w:rsidTr="3645E027">
              <w:tc>
                <w:tcPr>
                  <w:tcW w:w="955" w:type="dxa"/>
                </w:tcPr>
                <w:p w14:paraId="451FF333" w14:textId="77777777" w:rsidR="00FE2B80" w:rsidRPr="002C6C34" w:rsidRDefault="3645E027" w:rsidP="008A089E">
                  <w:pPr>
                    <w:pStyle w:val="Body"/>
                    <w:framePr w:hSpace="180" w:wrap="around" w:vAnchor="text" w:hAnchor="page" w:x="1412" w:y="17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3645E027">
                    <w:rPr>
                      <w:rFonts w:ascii="Arial" w:hAnsi="Arial"/>
                      <w:color w:val="auto"/>
                      <w:sz w:val="16"/>
                      <w:szCs w:val="16"/>
                    </w:rPr>
                    <w:t>Writing</w:t>
                  </w:r>
                </w:p>
              </w:tc>
              <w:tc>
                <w:tcPr>
                  <w:tcW w:w="910" w:type="dxa"/>
                </w:tcPr>
                <w:p w14:paraId="451FF334" w14:textId="3AF92CB1" w:rsidR="00FE2B80" w:rsidRPr="002C6C34" w:rsidRDefault="3645E027" w:rsidP="008A089E">
                  <w:pPr>
                    <w:pStyle w:val="Body"/>
                    <w:framePr w:hSpace="180" w:wrap="around" w:vAnchor="text" w:hAnchor="page" w:x="1412" w:y="17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3645E027">
                    <w:rPr>
                      <w:rFonts w:ascii="Arial" w:hAnsi="Arial"/>
                      <w:color w:val="auto"/>
                      <w:sz w:val="16"/>
                      <w:szCs w:val="16"/>
                    </w:rPr>
                    <w:t>75</w:t>
                  </w:r>
                </w:p>
              </w:tc>
              <w:tc>
                <w:tcPr>
                  <w:tcW w:w="772" w:type="dxa"/>
                  <w:shd w:val="clear" w:color="auto" w:fill="00B050"/>
                </w:tcPr>
                <w:p w14:paraId="451FF335" w14:textId="2D7516E2" w:rsidR="00FE2B80" w:rsidRPr="002C6C34" w:rsidRDefault="00233471" w:rsidP="008A089E">
                  <w:pPr>
                    <w:pStyle w:val="Body"/>
                    <w:framePr w:hSpace="180" w:wrap="around" w:vAnchor="text" w:hAnchor="page" w:x="1412" w:y="17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Pr>
                      <w:rFonts w:ascii="Arial" w:hAnsi="Arial"/>
                      <w:color w:val="auto"/>
                      <w:sz w:val="16"/>
                      <w:szCs w:val="16"/>
                    </w:rPr>
                    <w:t>83</w:t>
                  </w:r>
                </w:p>
              </w:tc>
              <w:tc>
                <w:tcPr>
                  <w:tcW w:w="910" w:type="dxa"/>
                </w:tcPr>
                <w:p w14:paraId="451FF336" w14:textId="26C37FD0" w:rsidR="00FE2B80" w:rsidRPr="002C6C34" w:rsidRDefault="00233471" w:rsidP="008A089E">
                  <w:pPr>
                    <w:pStyle w:val="Body"/>
                    <w:framePr w:hSpace="180" w:wrap="around" w:vAnchor="text" w:hAnchor="page" w:x="1412" w:y="17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Pr>
                      <w:rFonts w:ascii="Arial" w:hAnsi="Arial"/>
                      <w:color w:val="auto"/>
                      <w:sz w:val="16"/>
                      <w:szCs w:val="16"/>
                    </w:rPr>
                    <w:t>78</w:t>
                  </w:r>
                </w:p>
              </w:tc>
            </w:tr>
            <w:tr w:rsidR="387A7C58" w14:paraId="0D553ED1" w14:textId="77777777" w:rsidTr="3645E027">
              <w:tc>
                <w:tcPr>
                  <w:tcW w:w="955" w:type="dxa"/>
                </w:tcPr>
                <w:p w14:paraId="154C0AC9" w14:textId="1F277A73" w:rsidR="387A7C58" w:rsidRDefault="3645E027" w:rsidP="008A089E">
                  <w:pPr>
                    <w:pStyle w:val="Body"/>
                    <w:framePr w:hSpace="180" w:wrap="around" w:vAnchor="text" w:hAnchor="page" w:x="1412" w:y="170"/>
                    <w:rPr>
                      <w:rFonts w:ascii="Arial" w:hAnsi="Arial"/>
                      <w:color w:val="auto"/>
                      <w:sz w:val="16"/>
                      <w:szCs w:val="16"/>
                    </w:rPr>
                  </w:pPr>
                  <w:r w:rsidRPr="3645E027">
                    <w:rPr>
                      <w:rFonts w:ascii="Arial" w:hAnsi="Arial"/>
                      <w:color w:val="auto"/>
                      <w:sz w:val="16"/>
                      <w:szCs w:val="16"/>
                    </w:rPr>
                    <w:t>SPAG</w:t>
                  </w:r>
                </w:p>
              </w:tc>
              <w:tc>
                <w:tcPr>
                  <w:tcW w:w="910" w:type="dxa"/>
                </w:tcPr>
                <w:p w14:paraId="11B6C293" w14:textId="5E2E7424" w:rsidR="387A7C58" w:rsidRDefault="387A7C58" w:rsidP="008A089E">
                  <w:pPr>
                    <w:pStyle w:val="Body"/>
                    <w:framePr w:hSpace="180" w:wrap="around" w:vAnchor="text" w:hAnchor="page" w:x="1412" w:y="170"/>
                    <w:rPr>
                      <w:rFonts w:ascii="Arial" w:hAnsi="Arial"/>
                      <w:color w:val="auto"/>
                      <w:sz w:val="16"/>
                      <w:szCs w:val="16"/>
                    </w:rPr>
                  </w:pPr>
                </w:p>
              </w:tc>
              <w:tc>
                <w:tcPr>
                  <w:tcW w:w="772" w:type="dxa"/>
                  <w:shd w:val="clear" w:color="auto" w:fill="00B050"/>
                </w:tcPr>
                <w:p w14:paraId="71D345CE" w14:textId="4A2DA128" w:rsidR="387A7C58" w:rsidRDefault="00233471" w:rsidP="008A089E">
                  <w:pPr>
                    <w:pStyle w:val="Body"/>
                    <w:framePr w:hSpace="180" w:wrap="around" w:vAnchor="text" w:hAnchor="page" w:x="1412" w:y="170"/>
                    <w:rPr>
                      <w:rFonts w:ascii="Arial" w:hAnsi="Arial"/>
                      <w:color w:val="auto"/>
                      <w:sz w:val="16"/>
                      <w:szCs w:val="16"/>
                    </w:rPr>
                  </w:pPr>
                  <w:r>
                    <w:rPr>
                      <w:rFonts w:ascii="Arial" w:hAnsi="Arial"/>
                      <w:color w:val="auto"/>
                      <w:sz w:val="16"/>
                      <w:szCs w:val="16"/>
                    </w:rPr>
                    <w:t>92</w:t>
                  </w:r>
                </w:p>
              </w:tc>
              <w:tc>
                <w:tcPr>
                  <w:tcW w:w="910" w:type="dxa"/>
                </w:tcPr>
                <w:p w14:paraId="6F87358D" w14:textId="36DED49A" w:rsidR="387A7C58" w:rsidRDefault="00233471" w:rsidP="008A089E">
                  <w:pPr>
                    <w:pStyle w:val="Body"/>
                    <w:framePr w:hSpace="180" w:wrap="around" w:vAnchor="text" w:hAnchor="page" w:x="1412" w:y="170"/>
                    <w:rPr>
                      <w:rFonts w:ascii="Arial" w:hAnsi="Arial"/>
                      <w:color w:val="auto"/>
                      <w:sz w:val="16"/>
                      <w:szCs w:val="16"/>
                    </w:rPr>
                  </w:pPr>
                  <w:r>
                    <w:rPr>
                      <w:rFonts w:ascii="Arial" w:hAnsi="Arial"/>
                      <w:color w:val="auto"/>
                      <w:sz w:val="16"/>
                      <w:szCs w:val="16"/>
                    </w:rPr>
                    <w:t>78</w:t>
                  </w:r>
                </w:p>
              </w:tc>
            </w:tr>
          </w:tbl>
          <w:p w14:paraId="451FF338" w14:textId="77777777" w:rsidR="00FE2B80" w:rsidRPr="002C6C34" w:rsidRDefault="00FE2B80"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p>
          <w:tbl>
            <w:tblPr>
              <w:tblStyle w:val="TableGrid"/>
              <w:tblW w:w="0" w:type="auto"/>
              <w:tblLook w:val="04A0" w:firstRow="1" w:lastRow="0" w:firstColumn="1" w:lastColumn="0" w:noHBand="0" w:noVBand="1"/>
            </w:tblPr>
            <w:tblGrid>
              <w:gridCol w:w="955"/>
              <w:gridCol w:w="910"/>
              <w:gridCol w:w="772"/>
              <w:gridCol w:w="910"/>
            </w:tblGrid>
            <w:tr w:rsidR="387A7C58" w14:paraId="14841A8D" w14:textId="77777777" w:rsidTr="3645E027">
              <w:tc>
                <w:tcPr>
                  <w:tcW w:w="955" w:type="dxa"/>
                </w:tcPr>
                <w:p w14:paraId="45F4C451" w14:textId="77777777" w:rsidR="387A7C58" w:rsidRDefault="3645E027" w:rsidP="008A089E">
                  <w:pPr>
                    <w:pStyle w:val="Body"/>
                    <w:framePr w:hSpace="180" w:wrap="around" w:vAnchor="text" w:hAnchor="page" w:x="1412" w:y="170"/>
                    <w:rPr>
                      <w:rFonts w:ascii="Arial" w:hAnsi="Arial"/>
                      <w:color w:val="auto"/>
                      <w:sz w:val="16"/>
                      <w:szCs w:val="16"/>
                    </w:rPr>
                  </w:pPr>
                  <w:r w:rsidRPr="3645E027">
                    <w:rPr>
                      <w:rFonts w:ascii="Arial" w:hAnsi="Arial"/>
                      <w:color w:val="auto"/>
                      <w:sz w:val="16"/>
                      <w:szCs w:val="16"/>
                    </w:rPr>
                    <w:t>Subject</w:t>
                  </w:r>
                </w:p>
              </w:tc>
              <w:tc>
                <w:tcPr>
                  <w:tcW w:w="910" w:type="dxa"/>
                </w:tcPr>
                <w:p w14:paraId="4D23E218" w14:textId="5545F7D1" w:rsidR="387A7C58" w:rsidRDefault="3645E027" w:rsidP="008A089E">
                  <w:pPr>
                    <w:pStyle w:val="Body"/>
                    <w:framePr w:hSpace="180" w:wrap="around" w:vAnchor="text" w:hAnchor="page" w:x="1412" w:y="170"/>
                    <w:rPr>
                      <w:rFonts w:ascii="Arial" w:hAnsi="Arial"/>
                      <w:color w:val="auto"/>
                      <w:sz w:val="16"/>
                      <w:szCs w:val="16"/>
                    </w:rPr>
                  </w:pPr>
                  <w:r w:rsidRPr="3645E027">
                    <w:rPr>
                      <w:rFonts w:ascii="Arial" w:hAnsi="Arial"/>
                      <w:color w:val="auto"/>
                      <w:sz w:val="16"/>
                      <w:szCs w:val="16"/>
                    </w:rPr>
                    <w:t>GD % @ KS1</w:t>
                  </w:r>
                </w:p>
              </w:tc>
              <w:tc>
                <w:tcPr>
                  <w:tcW w:w="772" w:type="dxa"/>
                </w:tcPr>
                <w:p w14:paraId="0684811E" w14:textId="5568C8E5" w:rsidR="387A7C58" w:rsidRDefault="3645E027" w:rsidP="008A089E">
                  <w:pPr>
                    <w:pStyle w:val="Body"/>
                    <w:framePr w:hSpace="180" w:wrap="around" w:vAnchor="text" w:hAnchor="page" w:x="1412" w:y="170"/>
                    <w:rPr>
                      <w:rFonts w:ascii="Arial" w:hAnsi="Arial"/>
                      <w:color w:val="auto"/>
                      <w:sz w:val="16"/>
                      <w:szCs w:val="16"/>
                    </w:rPr>
                  </w:pPr>
                  <w:r w:rsidRPr="3645E027">
                    <w:rPr>
                      <w:rFonts w:ascii="Arial" w:hAnsi="Arial"/>
                      <w:color w:val="auto"/>
                      <w:sz w:val="16"/>
                      <w:szCs w:val="16"/>
                    </w:rPr>
                    <w:t>GD%@ KS2</w:t>
                  </w:r>
                </w:p>
              </w:tc>
              <w:tc>
                <w:tcPr>
                  <w:tcW w:w="910" w:type="dxa"/>
                </w:tcPr>
                <w:p w14:paraId="0E37555A" w14:textId="40B9C6A1" w:rsidR="387A7C58" w:rsidRDefault="3645E027" w:rsidP="008A089E">
                  <w:pPr>
                    <w:pStyle w:val="Body"/>
                    <w:framePr w:hSpace="180" w:wrap="around" w:vAnchor="text" w:hAnchor="page" w:x="1412" w:y="170"/>
                    <w:rPr>
                      <w:rFonts w:ascii="Arial" w:hAnsi="Arial"/>
                      <w:color w:val="auto"/>
                      <w:sz w:val="16"/>
                      <w:szCs w:val="16"/>
                    </w:rPr>
                  </w:pPr>
                  <w:r w:rsidRPr="3645E027">
                    <w:rPr>
                      <w:rFonts w:ascii="Arial" w:hAnsi="Arial"/>
                      <w:color w:val="auto"/>
                      <w:sz w:val="16"/>
                      <w:szCs w:val="16"/>
                    </w:rPr>
                    <w:t xml:space="preserve">National </w:t>
                  </w:r>
                </w:p>
                <w:p w14:paraId="4D6BBE65" w14:textId="36CD5877" w:rsidR="387A7C58" w:rsidRDefault="3645E027" w:rsidP="008A089E">
                  <w:pPr>
                    <w:pStyle w:val="Body"/>
                    <w:framePr w:hSpace="180" w:wrap="around" w:vAnchor="text" w:hAnchor="page" w:x="1412" w:y="170"/>
                    <w:rPr>
                      <w:rFonts w:ascii="Arial" w:hAnsi="Arial"/>
                      <w:color w:val="auto"/>
                      <w:sz w:val="16"/>
                      <w:szCs w:val="16"/>
                    </w:rPr>
                  </w:pPr>
                  <w:r w:rsidRPr="3645E027">
                    <w:rPr>
                      <w:rFonts w:ascii="Arial" w:hAnsi="Arial"/>
                      <w:color w:val="auto"/>
                      <w:sz w:val="16"/>
                      <w:szCs w:val="16"/>
                    </w:rPr>
                    <w:t>GD</w:t>
                  </w:r>
                </w:p>
              </w:tc>
            </w:tr>
            <w:tr w:rsidR="387A7C58" w14:paraId="4DD7C9E4" w14:textId="77777777" w:rsidTr="3645E027">
              <w:tc>
                <w:tcPr>
                  <w:tcW w:w="955" w:type="dxa"/>
                </w:tcPr>
                <w:p w14:paraId="6FB05D8E" w14:textId="77777777" w:rsidR="387A7C58" w:rsidRDefault="3645E027" w:rsidP="008A089E">
                  <w:pPr>
                    <w:pStyle w:val="Body"/>
                    <w:framePr w:hSpace="180" w:wrap="around" w:vAnchor="text" w:hAnchor="page" w:x="1412" w:y="170"/>
                    <w:rPr>
                      <w:rFonts w:ascii="Arial" w:hAnsi="Arial"/>
                      <w:color w:val="auto"/>
                      <w:sz w:val="16"/>
                      <w:szCs w:val="16"/>
                    </w:rPr>
                  </w:pPr>
                  <w:r w:rsidRPr="3645E027">
                    <w:rPr>
                      <w:rFonts w:ascii="Arial" w:hAnsi="Arial"/>
                      <w:color w:val="auto"/>
                      <w:sz w:val="16"/>
                      <w:szCs w:val="16"/>
                    </w:rPr>
                    <w:t>Maths</w:t>
                  </w:r>
                </w:p>
              </w:tc>
              <w:tc>
                <w:tcPr>
                  <w:tcW w:w="910" w:type="dxa"/>
                </w:tcPr>
                <w:p w14:paraId="1A3D4503" w14:textId="1E16773A" w:rsidR="387A7C58" w:rsidRDefault="3645E027" w:rsidP="008A089E">
                  <w:pPr>
                    <w:pStyle w:val="Body"/>
                    <w:framePr w:hSpace="180" w:wrap="around" w:vAnchor="text" w:hAnchor="page" w:x="1412" w:y="170"/>
                    <w:rPr>
                      <w:rFonts w:ascii="Arial" w:hAnsi="Arial"/>
                      <w:color w:val="auto"/>
                      <w:sz w:val="16"/>
                      <w:szCs w:val="16"/>
                    </w:rPr>
                  </w:pPr>
                  <w:r w:rsidRPr="3645E027">
                    <w:rPr>
                      <w:rFonts w:ascii="Arial" w:hAnsi="Arial"/>
                      <w:color w:val="auto"/>
                      <w:sz w:val="16"/>
                      <w:szCs w:val="16"/>
                    </w:rPr>
                    <w:t>25</w:t>
                  </w:r>
                </w:p>
              </w:tc>
              <w:tc>
                <w:tcPr>
                  <w:tcW w:w="772" w:type="dxa"/>
                  <w:shd w:val="clear" w:color="auto" w:fill="00B050"/>
                </w:tcPr>
                <w:p w14:paraId="656A4ED3" w14:textId="691C12C3" w:rsidR="387A7C58" w:rsidRDefault="00233471" w:rsidP="008A089E">
                  <w:pPr>
                    <w:pStyle w:val="Body"/>
                    <w:framePr w:hSpace="180" w:wrap="around" w:vAnchor="text" w:hAnchor="page" w:x="1412" w:y="170"/>
                    <w:rPr>
                      <w:rFonts w:ascii="Arial" w:hAnsi="Arial"/>
                      <w:color w:val="auto"/>
                      <w:sz w:val="16"/>
                      <w:szCs w:val="16"/>
                    </w:rPr>
                  </w:pPr>
                  <w:r>
                    <w:rPr>
                      <w:rFonts w:ascii="Arial" w:hAnsi="Arial"/>
                      <w:color w:val="auto"/>
                      <w:sz w:val="16"/>
                      <w:szCs w:val="16"/>
                    </w:rPr>
                    <w:t>25</w:t>
                  </w:r>
                </w:p>
              </w:tc>
              <w:tc>
                <w:tcPr>
                  <w:tcW w:w="910" w:type="dxa"/>
                </w:tcPr>
                <w:p w14:paraId="519D02F4" w14:textId="3CBE178C" w:rsidR="387A7C58" w:rsidRDefault="00233471" w:rsidP="008A089E">
                  <w:pPr>
                    <w:pStyle w:val="Body"/>
                    <w:framePr w:hSpace="180" w:wrap="around" w:vAnchor="text" w:hAnchor="page" w:x="1412" w:y="170"/>
                    <w:rPr>
                      <w:rFonts w:ascii="Arial" w:hAnsi="Arial"/>
                      <w:color w:val="auto"/>
                      <w:sz w:val="16"/>
                      <w:szCs w:val="16"/>
                    </w:rPr>
                  </w:pPr>
                  <w:r>
                    <w:rPr>
                      <w:rFonts w:ascii="Arial" w:hAnsi="Arial"/>
                      <w:color w:val="auto"/>
                      <w:sz w:val="16"/>
                      <w:szCs w:val="16"/>
                    </w:rPr>
                    <w:t>24</w:t>
                  </w:r>
                </w:p>
              </w:tc>
            </w:tr>
            <w:tr w:rsidR="387A7C58" w14:paraId="354EEBCA" w14:textId="77777777" w:rsidTr="3645E027">
              <w:tc>
                <w:tcPr>
                  <w:tcW w:w="955" w:type="dxa"/>
                </w:tcPr>
                <w:p w14:paraId="1DCECD03" w14:textId="77777777" w:rsidR="387A7C58" w:rsidRDefault="3645E027" w:rsidP="008A089E">
                  <w:pPr>
                    <w:pStyle w:val="Body"/>
                    <w:framePr w:hSpace="180" w:wrap="around" w:vAnchor="text" w:hAnchor="page" w:x="1412" w:y="170"/>
                    <w:rPr>
                      <w:rFonts w:ascii="Arial" w:hAnsi="Arial"/>
                      <w:color w:val="auto"/>
                      <w:sz w:val="16"/>
                      <w:szCs w:val="16"/>
                    </w:rPr>
                  </w:pPr>
                  <w:r w:rsidRPr="3645E027">
                    <w:rPr>
                      <w:rFonts w:ascii="Arial" w:hAnsi="Arial"/>
                      <w:color w:val="auto"/>
                      <w:sz w:val="16"/>
                      <w:szCs w:val="16"/>
                    </w:rPr>
                    <w:t xml:space="preserve">Reading </w:t>
                  </w:r>
                </w:p>
              </w:tc>
              <w:tc>
                <w:tcPr>
                  <w:tcW w:w="910" w:type="dxa"/>
                </w:tcPr>
                <w:p w14:paraId="235A9DA1" w14:textId="65E61E4F" w:rsidR="387A7C58" w:rsidRDefault="3645E027" w:rsidP="008A089E">
                  <w:pPr>
                    <w:pStyle w:val="Body"/>
                    <w:framePr w:hSpace="180" w:wrap="around" w:vAnchor="text" w:hAnchor="page" w:x="1412" w:y="170"/>
                    <w:rPr>
                      <w:rFonts w:ascii="Arial" w:hAnsi="Arial"/>
                      <w:color w:val="auto"/>
                      <w:sz w:val="16"/>
                      <w:szCs w:val="16"/>
                    </w:rPr>
                  </w:pPr>
                  <w:r w:rsidRPr="3645E027">
                    <w:rPr>
                      <w:rFonts w:ascii="Arial" w:hAnsi="Arial"/>
                      <w:color w:val="auto"/>
                      <w:sz w:val="16"/>
                      <w:szCs w:val="16"/>
                    </w:rPr>
                    <w:t>25</w:t>
                  </w:r>
                </w:p>
              </w:tc>
              <w:tc>
                <w:tcPr>
                  <w:tcW w:w="772" w:type="dxa"/>
                  <w:shd w:val="clear" w:color="auto" w:fill="FF0000"/>
                </w:tcPr>
                <w:p w14:paraId="7FCD2382" w14:textId="5DB0556F" w:rsidR="387A7C58" w:rsidRDefault="00233471" w:rsidP="008A089E">
                  <w:pPr>
                    <w:pStyle w:val="Body"/>
                    <w:framePr w:hSpace="180" w:wrap="around" w:vAnchor="text" w:hAnchor="page" w:x="1412" w:y="170"/>
                    <w:rPr>
                      <w:rFonts w:ascii="Arial" w:hAnsi="Arial"/>
                      <w:color w:val="auto"/>
                      <w:sz w:val="16"/>
                      <w:szCs w:val="16"/>
                    </w:rPr>
                  </w:pPr>
                  <w:r>
                    <w:rPr>
                      <w:rFonts w:ascii="Arial" w:hAnsi="Arial"/>
                      <w:color w:val="auto"/>
                      <w:sz w:val="16"/>
                      <w:szCs w:val="16"/>
                    </w:rPr>
                    <w:t>25</w:t>
                  </w:r>
                </w:p>
              </w:tc>
              <w:tc>
                <w:tcPr>
                  <w:tcW w:w="910" w:type="dxa"/>
                </w:tcPr>
                <w:p w14:paraId="2ACA6C94" w14:textId="1C655CAA" w:rsidR="387A7C58" w:rsidRDefault="00233471" w:rsidP="008A089E">
                  <w:pPr>
                    <w:pStyle w:val="Body"/>
                    <w:framePr w:hSpace="180" w:wrap="around" w:vAnchor="text" w:hAnchor="page" w:x="1412" w:y="170"/>
                    <w:rPr>
                      <w:rFonts w:ascii="Arial" w:hAnsi="Arial"/>
                      <w:color w:val="auto"/>
                      <w:sz w:val="16"/>
                      <w:szCs w:val="16"/>
                    </w:rPr>
                  </w:pPr>
                  <w:r>
                    <w:rPr>
                      <w:rFonts w:ascii="Arial" w:hAnsi="Arial"/>
                      <w:color w:val="auto"/>
                      <w:sz w:val="16"/>
                      <w:szCs w:val="16"/>
                    </w:rPr>
                    <w:t>28</w:t>
                  </w:r>
                </w:p>
              </w:tc>
            </w:tr>
            <w:tr w:rsidR="387A7C58" w14:paraId="73B217C2" w14:textId="77777777" w:rsidTr="3645E027">
              <w:tc>
                <w:tcPr>
                  <w:tcW w:w="955" w:type="dxa"/>
                </w:tcPr>
                <w:p w14:paraId="6500D532" w14:textId="77777777" w:rsidR="387A7C58" w:rsidRDefault="3645E027" w:rsidP="008A089E">
                  <w:pPr>
                    <w:pStyle w:val="Body"/>
                    <w:framePr w:hSpace="180" w:wrap="around" w:vAnchor="text" w:hAnchor="page" w:x="1412" w:y="170"/>
                    <w:rPr>
                      <w:rFonts w:ascii="Arial" w:hAnsi="Arial"/>
                      <w:color w:val="auto"/>
                      <w:sz w:val="16"/>
                      <w:szCs w:val="16"/>
                    </w:rPr>
                  </w:pPr>
                  <w:r w:rsidRPr="3645E027">
                    <w:rPr>
                      <w:rFonts w:ascii="Arial" w:hAnsi="Arial"/>
                      <w:color w:val="auto"/>
                      <w:sz w:val="16"/>
                      <w:szCs w:val="16"/>
                    </w:rPr>
                    <w:t>Writing</w:t>
                  </w:r>
                </w:p>
              </w:tc>
              <w:tc>
                <w:tcPr>
                  <w:tcW w:w="910" w:type="dxa"/>
                </w:tcPr>
                <w:p w14:paraId="18698FFD" w14:textId="3914707D" w:rsidR="387A7C58" w:rsidRDefault="3645E027" w:rsidP="008A089E">
                  <w:pPr>
                    <w:pStyle w:val="Body"/>
                    <w:framePr w:hSpace="180" w:wrap="around" w:vAnchor="text" w:hAnchor="page" w:x="1412" w:y="170"/>
                    <w:rPr>
                      <w:rFonts w:ascii="Arial" w:hAnsi="Arial"/>
                      <w:color w:val="auto"/>
                      <w:sz w:val="16"/>
                      <w:szCs w:val="16"/>
                    </w:rPr>
                  </w:pPr>
                  <w:r w:rsidRPr="3645E027">
                    <w:rPr>
                      <w:rFonts w:ascii="Arial" w:hAnsi="Arial"/>
                      <w:color w:val="auto"/>
                      <w:sz w:val="16"/>
                      <w:szCs w:val="16"/>
                    </w:rPr>
                    <w:t>17</w:t>
                  </w:r>
                </w:p>
              </w:tc>
              <w:tc>
                <w:tcPr>
                  <w:tcW w:w="772" w:type="dxa"/>
                  <w:shd w:val="clear" w:color="auto" w:fill="00B050"/>
                </w:tcPr>
                <w:p w14:paraId="1A97D0AA" w14:textId="690D7286" w:rsidR="387A7C58" w:rsidRDefault="00233471" w:rsidP="008A089E">
                  <w:pPr>
                    <w:pStyle w:val="Body"/>
                    <w:framePr w:hSpace="180" w:wrap="around" w:vAnchor="text" w:hAnchor="page" w:x="1412" w:y="170"/>
                    <w:rPr>
                      <w:rFonts w:ascii="Arial" w:hAnsi="Arial"/>
                      <w:color w:val="auto"/>
                      <w:sz w:val="16"/>
                      <w:szCs w:val="16"/>
                    </w:rPr>
                  </w:pPr>
                  <w:r>
                    <w:rPr>
                      <w:rFonts w:ascii="Arial" w:hAnsi="Arial"/>
                      <w:color w:val="auto"/>
                      <w:sz w:val="16"/>
                      <w:szCs w:val="16"/>
                    </w:rPr>
                    <w:t>21</w:t>
                  </w:r>
                </w:p>
              </w:tc>
              <w:tc>
                <w:tcPr>
                  <w:tcW w:w="910" w:type="dxa"/>
                </w:tcPr>
                <w:p w14:paraId="50086F0B" w14:textId="24B9FCC4" w:rsidR="387A7C58" w:rsidRDefault="00233471" w:rsidP="008A089E">
                  <w:pPr>
                    <w:pStyle w:val="Body"/>
                    <w:framePr w:hSpace="180" w:wrap="around" w:vAnchor="text" w:hAnchor="page" w:x="1412" w:y="170"/>
                    <w:rPr>
                      <w:rFonts w:ascii="Arial" w:hAnsi="Arial"/>
                      <w:color w:val="auto"/>
                      <w:sz w:val="16"/>
                      <w:szCs w:val="16"/>
                    </w:rPr>
                  </w:pPr>
                  <w:r>
                    <w:rPr>
                      <w:rFonts w:ascii="Arial" w:hAnsi="Arial"/>
                      <w:color w:val="auto"/>
                      <w:sz w:val="16"/>
                      <w:szCs w:val="16"/>
                    </w:rPr>
                    <w:t>20</w:t>
                  </w:r>
                </w:p>
              </w:tc>
            </w:tr>
            <w:tr w:rsidR="387A7C58" w14:paraId="0EC24808" w14:textId="77777777" w:rsidTr="3645E027">
              <w:tc>
                <w:tcPr>
                  <w:tcW w:w="955" w:type="dxa"/>
                </w:tcPr>
                <w:p w14:paraId="2BA670D3" w14:textId="7B00EFCC" w:rsidR="387A7C58" w:rsidRDefault="3645E027" w:rsidP="008A089E">
                  <w:pPr>
                    <w:pStyle w:val="Body"/>
                    <w:framePr w:hSpace="180" w:wrap="around" w:vAnchor="text" w:hAnchor="page" w:x="1412" w:y="170"/>
                    <w:rPr>
                      <w:rFonts w:ascii="Arial" w:hAnsi="Arial"/>
                      <w:color w:val="auto"/>
                      <w:sz w:val="16"/>
                      <w:szCs w:val="16"/>
                    </w:rPr>
                  </w:pPr>
                  <w:r w:rsidRPr="3645E027">
                    <w:rPr>
                      <w:rFonts w:ascii="Arial" w:hAnsi="Arial"/>
                      <w:color w:val="auto"/>
                      <w:sz w:val="16"/>
                      <w:szCs w:val="16"/>
                    </w:rPr>
                    <w:t>SPAG</w:t>
                  </w:r>
                </w:p>
              </w:tc>
              <w:tc>
                <w:tcPr>
                  <w:tcW w:w="910" w:type="dxa"/>
                </w:tcPr>
                <w:p w14:paraId="796763A1" w14:textId="261BB96E" w:rsidR="387A7C58" w:rsidRDefault="387A7C58" w:rsidP="008A089E">
                  <w:pPr>
                    <w:pStyle w:val="Body"/>
                    <w:framePr w:hSpace="180" w:wrap="around" w:vAnchor="text" w:hAnchor="page" w:x="1412" w:y="170"/>
                    <w:rPr>
                      <w:rFonts w:ascii="Arial" w:hAnsi="Arial"/>
                      <w:color w:val="auto"/>
                      <w:sz w:val="16"/>
                      <w:szCs w:val="16"/>
                    </w:rPr>
                  </w:pPr>
                </w:p>
              </w:tc>
              <w:tc>
                <w:tcPr>
                  <w:tcW w:w="772" w:type="dxa"/>
                  <w:shd w:val="clear" w:color="auto" w:fill="FF0000"/>
                </w:tcPr>
                <w:p w14:paraId="6DE15811" w14:textId="38BE9CFF" w:rsidR="387A7C58" w:rsidRDefault="00233471" w:rsidP="00233471">
                  <w:pPr>
                    <w:pStyle w:val="Body"/>
                    <w:framePr w:hSpace="180" w:wrap="around" w:vAnchor="text" w:hAnchor="page" w:x="1412" w:y="170"/>
                    <w:shd w:val="clear" w:color="auto" w:fill="00B050"/>
                    <w:rPr>
                      <w:rFonts w:ascii="Arial" w:hAnsi="Arial"/>
                      <w:color w:val="auto"/>
                      <w:sz w:val="16"/>
                      <w:szCs w:val="16"/>
                    </w:rPr>
                  </w:pPr>
                  <w:r>
                    <w:rPr>
                      <w:rFonts w:ascii="Arial" w:hAnsi="Arial"/>
                      <w:color w:val="auto"/>
                      <w:sz w:val="16"/>
                      <w:szCs w:val="16"/>
                    </w:rPr>
                    <w:t>54</w:t>
                  </w:r>
                </w:p>
              </w:tc>
              <w:tc>
                <w:tcPr>
                  <w:tcW w:w="910" w:type="dxa"/>
                </w:tcPr>
                <w:p w14:paraId="52C05129" w14:textId="6D731F29" w:rsidR="387A7C58" w:rsidRDefault="00233471" w:rsidP="008A089E">
                  <w:pPr>
                    <w:pStyle w:val="Body"/>
                    <w:framePr w:hSpace="180" w:wrap="around" w:vAnchor="text" w:hAnchor="page" w:x="1412" w:y="170"/>
                    <w:rPr>
                      <w:rFonts w:ascii="Arial" w:hAnsi="Arial"/>
                      <w:color w:val="auto"/>
                      <w:sz w:val="16"/>
                      <w:szCs w:val="16"/>
                    </w:rPr>
                  </w:pPr>
                  <w:r>
                    <w:rPr>
                      <w:rFonts w:ascii="Arial" w:hAnsi="Arial"/>
                      <w:color w:val="auto"/>
                      <w:sz w:val="16"/>
                      <w:szCs w:val="16"/>
                    </w:rPr>
                    <w:t>34</w:t>
                  </w:r>
                </w:p>
              </w:tc>
            </w:tr>
          </w:tbl>
          <w:p w14:paraId="1EFB3340" w14:textId="56F79B30" w:rsidR="387A7C58" w:rsidRDefault="387A7C58" w:rsidP="387A7C58">
            <w:pPr>
              <w:pStyle w:val="Body"/>
              <w:rPr>
                <w:rFonts w:ascii="Arial" w:hAnsi="Arial"/>
                <w:color w:val="auto"/>
                <w:sz w:val="16"/>
                <w:szCs w:val="16"/>
              </w:rPr>
            </w:pPr>
          </w:p>
          <w:p w14:paraId="451FF33A" w14:textId="77E37360" w:rsidR="003B3B87"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6"/>
                <w:szCs w:val="16"/>
              </w:rPr>
            </w:pPr>
            <w:r w:rsidRPr="3645E027">
              <w:rPr>
                <w:rFonts w:ascii="Arial" w:hAnsi="Arial"/>
                <w:b/>
                <w:bCs/>
                <w:color w:val="auto"/>
                <w:sz w:val="16"/>
                <w:szCs w:val="16"/>
              </w:rPr>
              <w:t xml:space="preserve">Year 6 Cohort Achievement (July 17) </w:t>
            </w:r>
          </w:p>
          <w:p w14:paraId="451FF33B" w14:textId="77777777" w:rsidR="003B3B87" w:rsidRPr="002C6C34" w:rsidRDefault="003B3B87" w:rsidP="006E185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rPr>
            </w:pPr>
          </w:p>
          <w:p w14:paraId="451FF33C" w14:textId="77777777" w:rsidR="006B7CA1"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3645E027">
              <w:rPr>
                <w:rFonts w:ascii="Arial" w:hAnsi="Arial"/>
                <w:color w:val="auto"/>
                <w:sz w:val="16"/>
                <w:szCs w:val="16"/>
              </w:rPr>
              <w:t>Progress against the national figure for all pupils, which is zero, was as follows in core areas:</w:t>
            </w:r>
          </w:p>
          <w:p w14:paraId="451FF33D" w14:textId="77777777" w:rsidR="006B7CA1" w:rsidRPr="002C6C34" w:rsidRDefault="006B7CA1" w:rsidP="006E185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rPr>
            </w:pPr>
          </w:p>
          <w:tbl>
            <w:tblPr>
              <w:tblStyle w:val="TableGrid"/>
              <w:tblW w:w="0" w:type="auto"/>
              <w:tblLook w:val="04A0" w:firstRow="1" w:lastRow="0" w:firstColumn="1" w:lastColumn="0" w:noHBand="0" w:noVBand="1"/>
            </w:tblPr>
            <w:tblGrid>
              <w:gridCol w:w="1773"/>
              <w:gridCol w:w="1774"/>
            </w:tblGrid>
            <w:tr w:rsidR="002C6C34" w:rsidRPr="002C6C34" w14:paraId="451FF340" w14:textId="77777777" w:rsidTr="3645E027">
              <w:tc>
                <w:tcPr>
                  <w:tcW w:w="1773" w:type="dxa"/>
                </w:tcPr>
                <w:p w14:paraId="451FF33E" w14:textId="77777777" w:rsidR="006B7CA1" w:rsidRPr="002C6C34" w:rsidRDefault="3645E027" w:rsidP="008A089E">
                  <w:pPr>
                    <w:pStyle w:val="Body"/>
                    <w:framePr w:hSpace="180" w:wrap="around" w:vAnchor="text" w:hAnchor="page" w:x="1412" w:y="17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3645E027">
                    <w:rPr>
                      <w:rFonts w:ascii="Arial" w:hAnsi="Arial"/>
                      <w:color w:val="auto"/>
                      <w:sz w:val="16"/>
                      <w:szCs w:val="16"/>
                    </w:rPr>
                    <w:t>Subject</w:t>
                  </w:r>
                </w:p>
              </w:tc>
              <w:tc>
                <w:tcPr>
                  <w:tcW w:w="1774" w:type="dxa"/>
                </w:tcPr>
                <w:p w14:paraId="451FF33F" w14:textId="77777777" w:rsidR="006B7CA1" w:rsidRPr="002C6C34" w:rsidRDefault="3645E027" w:rsidP="008A089E">
                  <w:pPr>
                    <w:pStyle w:val="Body"/>
                    <w:framePr w:hSpace="180" w:wrap="around" w:vAnchor="text" w:hAnchor="page" w:x="1412" w:y="17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3645E027">
                    <w:rPr>
                      <w:rFonts w:ascii="Arial" w:hAnsi="Arial"/>
                      <w:color w:val="auto"/>
                      <w:sz w:val="16"/>
                      <w:szCs w:val="16"/>
                    </w:rPr>
                    <w:t>Progress</w:t>
                  </w:r>
                </w:p>
              </w:tc>
            </w:tr>
            <w:tr w:rsidR="002C6C34" w:rsidRPr="002C6C34" w14:paraId="451FF343" w14:textId="77777777" w:rsidTr="3645E027">
              <w:tc>
                <w:tcPr>
                  <w:tcW w:w="1773" w:type="dxa"/>
                </w:tcPr>
                <w:p w14:paraId="451FF341" w14:textId="77777777" w:rsidR="006B7CA1" w:rsidRPr="002C6C34" w:rsidRDefault="3645E027" w:rsidP="008A089E">
                  <w:pPr>
                    <w:pStyle w:val="Body"/>
                    <w:framePr w:hSpace="180" w:wrap="around" w:vAnchor="text" w:hAnchor="page" w:x="1412" w:y="17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3645E027">
                    <w:rPr>
                      <w:rFonts w:ascii="Arial" w:hAnsi="Arial"/>
                      <w:color w:val="auto"/>
                      <w:sz w:val="16"/>
                      <w:szCs w:val="16"/>
                    </w:rPr>
                    <w:t xml:space="preserve">Reading </w:t>
                  </w:r>
                </w:p>
              </w:tc>
              <w:tc>
                <w:tcPr>
                  <w:tcW w:w="1774" w:type="dxa"/>
                </w:tcPr>
                <w:p w14:paraId="451FF342" w14:textId="3459FBDC" w:rsidR="006B7CA1" w:rsidRPr="002C6C34" w:rsidRDefault="00F6145A" w:rsidP="008A089E">
                  <w:pPr>
                    <w:pStyle w:val="Body"/>
                    <w:framePr w:hSpace="180" w:wrap="around" w:vAnchor="text" w:hAnchor="page" w:x="1412" w:y="17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Pr>
                      <w:rFonts w:ascii="Arial" w:hAnsi="Arial"/>
                      <w:color w:val="auto"/>
                      <w:sz w:val="16"/>
                      <w:szCs w:val="16"/>
                    </w:rPr>
                    <w:t>-1.1</w:t>
                  </w:r>
                </w:p>
              </w:tc>
            </w:tr>
            <w:tr w:rsidR="002C6C34" w:rsidRPr="002C6C34" w14:paraId="451FF346" w14:textId="77777777" w:rsidTr="3645E027">
              <w:tc>
                <w:tcPr>
                  <w:tcW w:w="1773" w:type="dxa"/>
                </w:tcPr>
                <w:p w14:paraId="451FF344" w14:textId="77777777" w:rsidR="006B7CA1" w:rsidRPr="002C6C34" w:rsidRDefault="3645E027" w:rsidP="008A089E">
                  <w:pPr>
                    <w:pStyle w:val="Body"/>
                    <w:framePr w:hSpace="180" w:wrap="around" w:vAnchor="text" w:hAnchor="page" w:x="1412" w:y="17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3645E027">
                    <w:rPr>
                      <w:rFonts w:ascii="Arial" w:hAnsi="Arial"/>
                      <w:color w:val="auto"/>
                      <w:sz w:val="16"/>
                      <w:szCs w:val="16"/>
                    </w:rPr>
                    <w:t xml:space="preserve">Writing </w:t>
                  </w:r>
                </w:p>
              </w:tc>
              <w:tc>
                <w:tcPr>
                  <w:tcW w:w="1774" w:type="dxa"/>
                </w:tcPr>
                <w:p w14:paraId="451FF345" w14:textId="7B1FEE1A" w:rsidR="006B7CA1" w:rsidRPr="002C6C34" w:rsidRDefault="00F6145A" w:rsidP="008A089E">
                  <w:pPr>
                    <w:pStyle w:val="Body"/>
                    <w:framePr w:hSpace="180" w:wrap="around" w:vAnchor="text" w:hAnchor="page" w:x="1412" w:y="17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Pr>
                      <w:rFonts w:ascii="Arial" w:hAnsi="Arial"/>
                      <w:color w:val="auto"/>
                      <w:sz w:val="16"/>
                      <w:szCs w:val="16"/>
                    </w:rPr>
                    <w:t>-1.3</w:t>
                  </w:r>
                </w:p>
              </w:tc>
            </w:tr>
            <w:tr w:rsidR="002C6C34" w:rsidRPr="002C6C34" w14:paraId="451FF349" w14:textId="77777777" w:rsidTr="3645E027">
              <w:tc>
                <w:tcPr>
                  <w:tcW w:w="1773" w:type="dxa"/>
                </w:tcPr>
                <w:p w14:paraId="451FF347" w14:textId="77777777" w:rsidR="006B7CA1" w:rsidRPr="002C6C34" w:rsidRDefault="3645E027" w:rsidP="008A089E">
                  <w:pPr>
                    <w:pStyle w:val="Body"/>
                    <w:framePr w:hSpace="180" w:wrap="around" w:vAnchor="text" w:hAnchor="page" w:x="1412" w:y="17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3645E027">
                    <w:rPr>
                      <w:rFonts w:ascii="Arial" w:hAnsi="Arial"/>
                      <w:color w:val="auto"/>
                      <w:sz w:val="16"/>
                      <w:szCs w:val="16"/>
                    </w:rPr>
                    <w:t>Maths</w:t>
                  </w:r>
                </w:p>
              </w:tc>
              <w:tc>
                <w:tcPr>
                  <w:tcW w:w="1774" w:type="dxa"/>
                </w:tcPr>
                <w:p w14:paraId="451FF348" w14:textId="12FE4AB8" w:rsidR="006B7CA1" w:rsidRPr="002C6C34" w:rsidRDefault="00F6145A" w:rsidP="008A089E">
                  <w:pPr>
                    <w:pStyle w:val="Body"/>
                    <w:framePr w:hSpace="180" w:wrap="around" w:vAnchor="text" w:hAnchor="page" w:x="1412" w:y="17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Pr>
                      <w:rFonts w:ascii="Arial" w:hAnsi="Arial"/>
                      <w:color w:val="auto"/>
                      <w:sz w:val="16"/>
                      <w:szCs w:val="16"/>
                    </w:rPr>
                    <w:t>+4.1</w:t>
                  </w:r>
                </w:p>
              </w:tc>
            </w:tr>
          </w:tbl>
          <w:p w14:paraId="451FF34A" w14:textId="77777777" w:rsidR="006B7CA1" w:rsidRPr="002C6C34" w:rsidRDefault="006B7CA1" w:rsidP="006E185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rPr>
            </w:pPr>
          </w:p>
          <w:p w14:paraId="451FF34C" w14:textId="77777777" w:rsidR="00215835" w:rsidRPr="002C6C34" w:rsidRDefault="00215835" w:rsidP="006E185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rPr>
            </w:pPr>
          </w:p>
          <w:p w14:paraId="269450E5" w14:textId="77777777" w:rsidR="00F26478" w:rsidRDefault="00F26478" w:rsidP="006E185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rPr>
            </w:pPr>
          </w:p>
          <w:p w14:paraId="22F03A49" w14:textId="77777777" w:rsidR="0007183A" w:rsidRDefault="0007183A" w:rsidP="006E185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rPr>
            </w:pPr>
          </w:p>
          <w:p w14:paraId="62D4483C" w14:textId="77777777" w:rsidR="0007183A" w:rsidRDefault="0007183A" w:rsidP="006E185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rPr>
            </w:pPr>
          </w:p>
          <w:p w14:paraId="451FF34D" w14:textId="04E41AB0" w:rsidR="0007183A" w:rsidRPr="002C6C34" w:rsidRDefault="0007183A" w:rsidP="006E185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rPr>
            </w:pPr>
          </w:p>
        </w:tc>
        <w:tc>
          <w:tcPr>
            <w:tcW w:w="3390" w:type="dxa"/>
            <w:shd w:val="clear" w:color="auto" w:fill="C4E7AD" w:themeFill="accent2" w:themeFillTint="66"/>
          </w:tcPr>
          <w:p w14:paraId="451FF34E" w14:textId="77777777" w:rsidR="006E1853"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8"/>
                <w:szCs w:val="18"/>
              </w:rPr>
            </w:pPr>
            <w:commentRangeStart w:id="3"/>
            <w:r w:rsidRPr="3645E027">
              <w:rPr>
                <w:rFonts w:ascii="Arial" w:hAnsi="Arial"/>
                <w:b/>
                <w:bCs/>
                <w:color w:val="auto"/>
                <w:sz w:val="18"/>
                <w:szCs w:val="18"/>
              </w:rPr>
              <w:t>Foundation Stage</w:t>
            </w:r>
          </w:p>
          <w:p w14:paraId="4233F1FA" w14:textId="34F342C1" w:rsidR="387A7C58" w:rsidRDefault="3645E027" w:rsidP="3645E027">
            <w:pPr>
              <w:pStyle w:val="body0"/>
              <w:spacing w:before="0" w:beforeAutospacing="0" w:after="0" w:afterAutospacing="0"/>
              <w:rPr>
                <w:rStyle w:val="bodychar"/>
                <w:rFonts w:ascii="Arial" w:hAnsi="Arial" w:cs="Arial"/>
                <w:sz w:val="16"/>
                <w:szCs w:val="16"/>
              </w:rPr>
            </w:pPr>
            <w:r w:rsidRPr="008A089E">
              <w:rPr>
                <w:rStyle w:val="bodychar"/>
                <w:rFonts w:ascii="Arial" w:hAnsi="Arial" w:cs="Arial"/>
                <w:sz w:val="16"/>
                <w:szCs w:val="16"/>
                <w:highlight w:val="yellow"/>
              </w:rPr>
              <w:t xml:space="preserve">Weaker areas in the 2017 cohort included personal, social and emotional development, with literacy being weaker than mathematics, and writing being the weakest element of this. This was </w:t>
            </w:r>
            <w:r w:rsidR="00893503" w:rsidRPr="008A089E">
              <w:rPr>
                <w:rStyle w:val="bodychar"/>
                <w:rFonts w:ascii="Arial" w:hAnsi="Arial" w:cs="Arial"/>
                <w:sz w:val="16"/>
                <w:szCs w:val="16"/>
                <w:highlight w:val="yellow"/>
              </w:rPr>
              <w:t>particularly</w:t>
            </w:r>
            <w:r w:rsidRPr="008A089E">
              <w:rPr>
                <w:rStyle w:val="bodychar"/>
                <w:rFonts w:ascii="Arial" w:hAnsi="Arial" w:cs="Arial"/>
                <w:sz w:val="16"/>
                <w:szCs w:val="16"/>
                <w:highlight w:val="yellow"/>
              </w:rPr>
              <w:t xml:space="preserve"> true for boys, where only 63% achieved the expected standard, and only 9% (1 boy) achieved greater depth. The development of boys writing will be a key development point for this year.</w:t>
            </w:r>
            <w:r w:rsidRPr="3645E027">
              <w:rPr>
                <w:rStyle w:val="bodychar"/>
                <w:rFonts w:ascii="Arial" w:hAnsi="Arial" w:cs="Arial"/>
                <w:sz w:val="16"/>
                <w:szCs w:val="16"/>
              </w:rPr>
              <w:t xml:space="preserve"> </w:t>
            </w:r>
          </w:p>
          <w:p w14:paraId="0F28D12A" w14:textId="728ECDF1" w:rsidR="387A7C58" w:rsidRDefault="387A7C58" w:rsidP="387A7C58">
            <w:pPr>
              <w:pStyle w:val="body0"/>
              <w:spacing w:before="0" w:beforeAutospacing="0" w:after="0" w:afterAutospacing="0"/>
              <w:rPr>
                <w:rStyle w:val="bodychar"/>
                <w:rFonts w:ascii="Arial" w:hAnsi="Arial" w:cs="Arial"/>
                <w:b/>
                <w:bCs/>
                <w:color w:val="FF0000"/>
                <w:sz w:val="16"/>
                <w:szCs w:val="16"/>
              </w:rPr>
            </w:pPr>
          </w:p>
          <w:p w14:paraId="280C386F" w14:textId="151532DD" w:rsidR="387A7C58" w:rsidRDefault="3645E027" w:rsidP="3645E027">
            <w:pPr>
              <w:pStyle w:val="body0"/>
              <w:spacing w:before="0" w:beforeAutospacing="0" w:after="0" w:afterAutospacing="0"/>
              <w:rPr>
                <w:rStyle w:val="bodychar"/>
                <w:rFonts w:ascii="Arial" w:hAnsi="Arial" w:cs="Arial"/>
                <w:sz w:val="16"/>
                <w:szCs w:val="16"/>
                <w:highlight w:val="lightGray"/>
              </w:rPr>
            </w:pPr>
            <w:r w:rsidRPr="3645E027">
              <w:rPr>
                <w:rStyle w:val="bodychar"/>
                <w:rFonts w:ascii="Arial" w:hAnsi="Arial" w:cs="Arial"/>
                <w:b/>
                <w:bCs/>
                <w:sz w:val="16"/>
                <w:szCs w:val="16"/>
              </w:rPr>
              <w:t>2.1</w:t>
            </w:r>
            <w:r w:rsidRPr="3645E027">
              <w:rPr>
                <w:rStyle w:val="bodychar"/>
                <w:rFonts w:ascii="Arial" w:hAnsi="Arial" w:cs="Arial"/>
                <w:sz w:val="16"/>
                <w:szCs w:val="16"/>
              </w:rPr>
              <w:t xml:space="preserve"> Focus on planning provocations and equipping areas to support the continued development of early writing skills across the foundation stage. </w:t>
            </w:r>
            <w:r w:rsidRPr="3645E027">
              <w:rPr>
                <w:rStyle w:val="bodychar"/>
                <w:rFonts w:ascii="Arial" w:hAnsi="Arial" w:cs="Arial"/>
                <w:sz w:val="16"/>
                <w:szCs w:val="16"/>
                <w:highlight w:val="blue"/>
              </w:rPr>
              <w:t>KEY PRIORITY 2</w:t>
            </w:r>
            <w:r w:rsidRPr="3645E027">
              <w:rPr>
                <w:rStyle w:val="bodychar"/>
                <w:rFonts w:ascii="Arial" w:hAnsi="Arial" w:cs="Arial"/>
                <w:sz w:val="16"/>
                <w:szCs w:val="16"/>
              </w:rPr>
              <w:t xml:space="preserve"> </w:t>
            </w:r>
            <w:r w:rsidRPr="3645E027">
              <w:rPr>
                <w:rStyle w:val="bodychar"/>
                <w:rFonts w:ascii="Arial" w:hAnsi="Arial" w:cs="Arial"/>
                <w:sz w:val="16"/>
                <w:szCs w:val="16"/>
                <w:highlight w:val="lightGray"/>
              </w:rPr>
              <w:t>KEY PRIORITY 5</w:t>
            </w:r>
          </w:p>
          <w:p w14:paraId="04E80E7D" w14:textId="7892C126" w:rsidR="61ECA39C" w:rsidRDefault="61ECA39C" w:rsidP="61ECA39C">
            <w:pPr>
              <w:pStyle w:val="body0"/>
              <w:spacing w:before="0" w:beforeAutospacing="0" w:after="0" w:afterAutospacing="0"/>
              <w:rPr>
                <w:rStyle w:val="bodychar"/>
                <w:rFonts w:ascii="Arial" w:hAnsi="Arial" w:cs="Arial"/>
                <w:sz w:val="16"/>
                <w:szCs w:val="16"/>
                <w:highlight w:val="lightGray"/>
              </w:rPr>
            </w:pPr>
          </w:p>
          <w:p w14:paraId="3698C4E3" w14:textId="3821EA56" w:rsidR="61ECA39C" w:rsidRDefault="3645E027" w:rsidP="3645E027">
            <w:pPr>
              <w:pStyle w:val="body0"/>
              <w:spacing w:before="0" w:beforeAutospacing="0" w:after="0" w:afterAutospacing="0"/>
              <w:rPr>
                <w:rStyle w:val="bodychar"/>
                <w:rFonts w:ascii="Arial" w:hAnsi="Arial" w:cs="Arial"/>
                <w:sz w:val="16"/>
                <w:szCs w:val="16"/>
                <w:highlight w:val="lightGray"/>
              </w:rPr>
            </w:pPr>
            <w:r w:rsidRPr="3645E027">
              <w:rPr>
                <w:rStyle w:val="bodychar"/>
                <w:rFonts w:ascii="Arial" w:hAnsi="Arial" w:cs="Arial"/>
                <w:b/>
                <w:bCs/>
                <w:sz w:val="16"/>
                <w:szCs w:val="16"/>
              </w:rPr>
              <w:t>2.2</w:t>
            </w:r>
            <w:r w:rsidRPr="3645E027">
              <w:rPr>
                <w:rStyle w:val="bodychar"/>
                <w:rFonts w:ascii="Arial" w:hAnsi="Arial" w:cs="Arial"/>
                <w:sz w:val="16"/>
                <w:szCs w:val="16"/>
              </w:rPr>
              <w:t xml:space="preserve"> Proactively plan for opportunities to engage boys in the specific learning areas of literacy and understanding the world.  </w:t>
            </w:r>
            <w:r w:rsidRPr="3645E027">
              <w:rPr>
                <w:rStyle w:val="bodychar"/>
                <w:rFonts w:ascii="Arial" w:hAnsi="Arial" w:cs="Arial"/>
                <w:sz w:val="16"/>
                <w:szCs w:val="16"/>
                <w:highlight w:val="blue"/>
              </w:rPr>
              <w:t>KEY PRIORITY 2</w:t>
            </w:r>
            <w:r w:rsidRPr="3645E027">
              <w:rPr>
                <w:rStyle w:val="bodychar"/>
                <w:rFonts w:ascii="Arial" w:hAnsi="Arial" w:cs="Arial"/>
                <w:sz w:val="16"/>
                <w:szCs w:val="16"/>
              </w:rPr>
              <w:t xml:space="preserve"> </w:t>
            </w:r>
            <w:r w:rsidRPr="3645E027">
              <w:rPr>
                <w:rStyle w:val="bodychar"/>
                <w:rFonts w:ascii="Arial" w:hAnsi="Arial" w:cs="Arial"/>
                <w:sz w:val="16"/>
                <w:szCs w:val="16"/>
                <w:highlight w:val="lightGray"/>
              </w:rPr>
              <w:t>KEY PRIORITY 5</w:t>
            </w:r>
          </w:p>
          <w:p w14:paraId="5C8CFF65" w14:textId="0429B21B" w:rsidR="61ECA39C" w:rsidRDefault="61ECA39C" w:rsidP="61ECA39C">
            <w:pPr>
              <w:pStyle w:val="body0"/>
              <w:spacing w:before="0" w:beforeAutospacing="0" w:after="0" w:afterAutospacing="0" w:line="259" w:lineRule="auto"/>
              <w:rPr>
                <w:rStyle w:val="bodychar"/>
                <w:rFonts w:ascii="Arial" w:hAnsi="Arial" w:cs="Arial"/>
                <w:color w:val="FF0000"/>
                <w:sz w:val="16"/>
                <w:szCs w:val="16"/>
              </w:rPr>
            </w:pPr>
          </w:p>
          <w:p w14:paraId="6B51CB1F" w14:textId="421E2C64" w:rsidR="387A7C58" w:rsidRDefault="3645E027" w:rsidP="3645E027">
            <w:pPr>
              <w:pStyle w:val="body0"/>
              <w:spacing w:before="0" w:beforeAutospacing="0" w:after="0" w:afterAutospacing="0" w:line="259" w:lineRule="auto"/>
              <w:rPr>
                <w:rStyle w:val="bodychar"/>
                <w:rFonts w:ascii="Arial" w:hAnsi="Arial" w:cs="Arial"/>
                <w:sz w:val="16"/>
                <w:szCs w:val="16"/>
              </w:rPr>
            </w:pPr>
            <w:r w:rsidRPr="3645E027">
              <w:rPr>
                <w:rStyle w:val="bodychar"/>
                <w:rFonts w:ascii="Arial" w:hAnsi="Arial" w:cs="Arial"/>
                <w:b/>
                <w:bCs/>
                <w:sz w:val="16"/>
                <w:szCs w:val="16"/>
              </w:rPr>
              <w:t>2.3</w:t>
            </w:r>
            <w:r w:rsidRPr="3645E027">
              <w:rPr>
                <w:rStyle w:val="bodychar"/>
                <w:rFonts w:ascii="Arial" w:hAnsi="Arial" w:cs="Arial"/>
                <w:sz w:val="16"/>
                <w:szCs w:val="16"/>
              </w:rPr>
              <w:t xml:space="preserve"> Ensure that support is in place to develop PSED with specific emphasis on supporting the boys to manage their own feelings and behaviour.</w:t>
            </w:r>
          </w:p>
          <w:p w14:paraId="411E08AF" w14:textId="1E3589D9" w:rsidR="387A7C58" w:rsidRDefault="61ECA39C" w:rsidP="61ECA39C">
            <w:pPr>
              <w:pStyle w:val="body0"/>
              <w:spacing w:before="0" w:beforeAutospacing="0" w:after="0" w:afterAutospacing="0" w:line="259" w:lineRule="auto"/>
              <w:rPr>
                <w:rStyle w:val="bodychar"/>
                <w:rFonts w:ascii="Arial" w:hAnsi="Arial" w:cs="Arial"/>
                <w:sz w:val="16"/>
                <w:szCs w:val="16"/>
              </w:rPr>
            </w:pPr>
            <w:r w:rsidRPr="61ECA39C">
              <w:rPr>
                <w:rStyle w:val="bodychar"/>
                <w:rFonts w:ascii="Arial" w:hAnsi="Arial" w:cs="Arial"/>
                <w:sz w:val="16"/>
                <w:szCs w:val="16"/>
              </w:rPr>
              <w:t xml:space="preserve"> </w:t>
            </w:r>
          </w:p>
          <w:p w14:paraId="26D74A79" w14:textId="216DC2C3" w:rsidR="00961541" w:rsidRPr="002C6C34" w:rsidRDefault="3645E027" w:rsidP="3645E027">
            <w:pPr>
              <w:pStyle w:val="body0"/>
              <w:spacing w:before="0" w:beforeAutospacing="0" w:after="0" w:afterAutospacing="0"/>
              <w:rPr>
                <w:rFonts w:ascii="Arial" w:hAnsi="Arial"/>
                <w:sz w:val="16"/>
                <w:szCs w:val="16"/>
              </w:rPr>
            </w:pPr>
            <w:r w:rsidRPr="3645E027">
              <w:rPr>
                <w:rFonts w:ascii="Arial" w:hAnsi="Arial"/>
                <w:b/>
                <w:bCs/>
                <w:sz w:val="16"/>
                <w:szCs w:val="16"/>
              </w:rPr>
              <w:t xml:space="preserve">2.4 </w:t>
            </w:r>
            <w:r w:rsidRPr="3645E027">
              <w:rPr>
                <w:rFonts w:ascii="Arial" w:hAnsi="Arial"/>
                <w:sz w:val="16"/>
                <w:szCs w:val="16"/>
              </w:rPr>
              <w:t>Continued discussion and development of EY offer to ensure it meets the needs of the children as they progress into KS1 and beyond.</w:t>
            </w:r>
          </w:p>
          <w:p w14:paraId="1C284338" w14:textId="668C5E27" w:rsidR="00961541" w:rsidRPr="002C6C34" w:rsidRDefault="61ECA39C" w:rsidP="61ECA39C">
            <w:pPr>
              <w:pStyle w:val="body0"/>
              <w:spacing w:before="0" w:beforeAutospacing="0" w:after="0" w:afterAutospacing="0"/>
              <w:rPr>
                <w:rFonts w:ascii="Arial" w:hAnsi="Arial"/>
                <w:b/>
                <w:bCs/>
                <w:sz w:val="12"/>
                <w:szCs w:val="12"/>
                <w:highlight w:val="cyan"/>
              </w:rPr>
            </w:pPr>
            <w:r w:rsidRPr="61ECA39C">
              <w:rPr>
                <w:rFonts w:ascii="Arial" w:hAnsi="Arial"/>
                <w:sz w:val="16"/>
                <w:szCs w:val="16"/>
              </w:rPr>
              <w:t xml:space="preserve"> </w:t>
            </w:r>
          </w:p>
          <w:p w14:paraId="28FFE366" w14:textId="7E026D3D" w:rsidR="00961541" w:rsidRPr="002C6C34" w:rsidRDefault="3645E027" w:rsidP="3645E027">
            <w:pPr>
              <w:pStyle w:val="body0"/>
              <w:spacing w:before="0" w:beforeAutospacing="0" w:after="0" w:afterAutospacing="0"/>
              <w:rPr>
                <w:rStyle w:val="bodychar"/>
                <w:rFonts w:ascii="Arial" w:hAnsi="Arial" w:cs="Arial"/>
                <w:sz w:val="16"/>
                <w:szCs w:val="16"/>
              </w:rPr>
            </w:pPr>
            <w:r w:rsidRPr="3645E027">
              <w:rPr>
                <w:rStyle w:val="bodychar"/>
                <w:rFonts w:ascii="Arial" w:hAnsi="Arial" w:cs="Arial"/>
                <w:b/>
                <w:bCs/>
                <w:sz w:val="16"/>
                <w:szCs w:val="16"/>
              </w:rPr>
              <w:t xml:space="preserve">2.5 </w:t>
            </w:r>
            <w:r w:rsidRPr="3645E027">
              <w:rPr>
                <w:rStyle w:val="bodychar"/>
                <w:rFonts w:ascii="Arial" w:hAnsi="Arial" w:cs="Arial"/>
                <w:sz w:val="16"/>
                <w:szCs w:val="16"/>
              </w:rPr>
              <w:t>Co</w:t>
            </w:r>
            <w:r w:rsidR="008A089E">
              <w:rPr>
                <w:rStyle w:val="bodychar"/>
                <w:rFonts w:ascii="Arial" w:hAnsi="Arial" w:cs="Arial"/>
                <w:sz w:val="16"/>
                <w:szCs w:val="16"/>
              </w:rPr>
              <w:t>ntinue to embed the EY philosophy</w:t>
            </w:r>
            <w:r w:rsidRPr="3645E027">
              <w:rPr>
                <w:rStyle w:val="bodychar"/>
                <w:rFonts w:ascii="Arial" w:hAnsi="Arial" w:cs="Arial"/>
                <w:sz w:val="16"/>
                <w:szCs w:val="16"/>
              </w:rPr>
              <w:t xml:space="preserve"> across the early years including CPD opportunities for all staff.</w:t>
            </w:r>
          </w:p>
          <w:p w14:paraId="451FF352" w14:textId="7A9F31B1" w:rsidR="00961541" w:rsidRPr="002C6C34" w:rsidRDefault="61ECA39C" w:rsidP="61ECA39C">
            <w:pPr>
              <w:pStyle w:val="body0"/>
              <w:spacing w:before="0" w:beforeAutospacing="0" w:after="0" w:afterAutospacing="0"/>
              <w:rPr>
                <w:rFonts w:ascii="Arial" w:hAnsi="Arial"/>
                <w:b/>
                <w:bCs/>
                <w:sz w:val="12"/>
                <w:szCs w:val="12"/>
                <w:highlight w:val="lightGray"/>
              </w:rPr>
            </w:pPr>
            <w:r w:rsidRPr="61ECA39C">
              <w:rPr>
                <w:rStyle w:val="bodychar"/>
                <w:rFonts w:ascii="Arial" w:hAnsi="Arial" w:cs="Arial"/>
                <w:sz w:val="16"/>
                <w:szCs w:val="16"/>
              </w:rPr>
              <w:t xml:space="preserve">  </w:t>
            </w:r>
          </w:p>
          <w:p w14:paraId="451FF353" w14:textId="5D9489C4" w:rsidR="00961541" w:rsidRPr="002C6C34" w:rsidRDefault="3645E027" w:rsidP="3645E027">
            <w:pPr>
              <w:pStyle w:val="body0"/>
              <w:spacing w:before="0" w:beforeAutospacing="0" w:after="0" w:afterAutospacing="0"/>
              <w:rPr>
                <w:rStyle w:val="bodychar"/>
                <w:rFonts w:ascii="Arial" w:hAnsi="Arial" w:cs="Arial"/>
                <w:sz w:val="16"/>
                <w:szCs w:val="16"/>
              </w:rPr>
            </w:pPr>
            <w:r w:rsidRPr="3645E027">
              <w:rPr>
                <w:rStyle w:val="bodychar"/>
                <w:rFonts w:ascii="Arial" w:hAnsi="Arial" w:cs="Arial"/>
                <w:b/>
                <w:bCs/>
                <w:sz w:val="16"/>
                <w:szCs w:val="16"/>
              </w:rPr>
              <w:t>2.6</w:t>
            </w:r>
            <w:r w:rsidRPr="3645E027">
              <w:rPr>
                <w:rStyle w:val="bodychar"/>
                <w:rFonts w:ascii="Arial" w:hAnsi="Arial" w:cs="Arial"/>
                <w:sz w:val="16"/>
                <w:szCs w:val="16"/>
              </w:rPr>
              <w:t xml:space="preserve"> Continue to develop the learning environment, both indoors and out to reflect a calm home-from-home atmosphere where children feel safe and secure.</w:t>
            </w:r>
          </w:p>
          <w:p w14:paraId="76920A2A" w14:textId="54B19268" w:rsidR="61ECA39C" w:rsidRDefault="61ECA39C" w:rsidP="61ECA39C">
            <w:pPr>
              <w:pStyle w:val="body0"/>
              <w:spacing w:before="0" w:beforeAutospacing="0" w:after="0" w:afterAutospacing="0"/>
              <w:rPr>
                <w:rStyle w:val="bodychar"/>
                <w:rFonts w:ascii="Arial" w:hAnsi="Arial" w:cs="Arial"/>
                <w:sz w:val="16"/>
                <w:szCs w:val="16"/>
              </w:rPr>
            </w:pPr>
          </w:p>
          <w:p w14:paraId="451FF354" w14:textId="7151B33E" w:rsidR="00961541" w:rsidRPr="002C6C34" w:rsidRDefault="3645E027" w:rsidP="3645E027">
            <w:pPr>
              <w:pStyle w:val="body0"/>
              <w:spacing w:before="0" w:beforeAutospacing="0" w:after="0" w:afterAutospacing="0"/>
              <w:rPr>
                <w:rStyle w:val="bodychar"/>
                <w:rFonts w:ascii="Arial" w:hAnsi="Arial" w:cs="Arial"/>
                <w:sz w:val="16"/>
                <w:szCs w:val="16"/>
              </w:rPr>
            </w:pPr>
            <w:r w:rsidRPr="3645E027">
              <w:rPr>
                <w:rStyle w:val="bodychar"/>
                <w:rFonts w:ascii="Arial" w:hAnsi="Arial" w:cs="Arial"/>
                <w:b/>
                <w:bCs/>
                <w:sz w:val="16"/>
                <w:szCs w:val="16"/>
              </w:rPr>
              <w:t>2.7</w:t>
            </w:r>
            <w:r w:rsidRPr="3645E027">
              <w:rPr>
                <w:rStyle w:val="bodychar"/>
                <w:rFonts w:ascii="Arial" w:hAnsi="Arial" w:cs="Arial"/>
                <w:sz w:val="16"/>
                <w:szCs w:val="16"/>
              </w:rPr>
              <w:t xml:space="preserve"> Embed daily routines across EY with a plan-do-review focus.</w:t>
            </w:r>
          </w:p>
          <w:p w14:paraId="43085BB2" w14:textId="5E7828B6" w:rsidR="61ECA39C" w:rsidRDefault="61ECA39C" w:rsidP="61ECA39C">
            <w:pPr>
              <w:pStyle w:val="body0"/>
              <w:spacing w:before="0" w:beforeAutospacing="0" w:after="0" w:afterAutospacing="0"/>
              <w:rPr>
                <w:rStyle w:val="bodychar"/>
                <w:rFonts w:ascii="Arial" w:hAnsi="Arial" w:cs="Arial"/>
                <w:sz w:val="16"/>
                <w:szCs w:val="16"/>
              </w:rPr>
            </w:pPr>
          </w:p>
          <w:p w14:paraId="451FF355" w14:textId="5106C7EE" w:rsidR="00961541" w:rsidRPr="002C6C34" w:rsidRDefault="3645E027" w:rsidP="3645E027">
            <w:pPr>
              <w:pStyle w:val="body0"/>
              <w:spacing w:before="0" w:beforeAutospacing="0" w:after="0" w:afterAutospacing="0"/>
              <w:rPr>
                <w:rFonts w:ascii="Arial" w:hAnsi="Arial"/>
                <w:b/>
                <w:bCs/>
                <w:sz w:val="12"/>
                <w:szCs w:val="12"/>
                <w:highlight w:val="lightGray"/>
              </w:rPr>
            </w:pPr>
            <w:r w:rsidRPr="3645E027">
              <w:rPr>
                <w:rStyle w:val="bodychar"/>
                <w:rFonts w:ascii="Arial" w:hAnsi="Arial" w:cs="Arial"/>
                <w:b/>
                <w:bCs/>
                <w:sz w:val="16"/>
                <w:szCs w:val="16"/>
              </w:rPr>
              <w:t>2.8</w:t>
            </w:r>
            <w:r w:rsidRPr="3645E027">
              <w:rPr>
                <w:rStyle w:val="bodychar"/>
                <w:rFonts w:ascii="Arial" w:hAnsi="Arial" w:cs="Arial"/>
                <w:sz w:val="16"/>
                <w:szCs w:val="16"/>
              </w:rPr>
              <w:t xml:space="preserve"> Maximise child initiated learning opportunities through the use</w:t>
            </w:r>
            <w:r w:rsidRPr="3645E027">
              <w:rPr>
                <w:rStyle w:val="bodychar"/>
                <w:rFonts w:ascii="Arial" w:hAnsi="Arial" w:cs="Arial"/>
                <w:color w:val="FF0000"/>
                <w:sz w:val="16"/>
                <w:szCs w:val="16"/>
              </w:rPr>
              <w:t xml:space="preserve"> </w:t>
            </w:r>
            <w:r w:rsidRPr="3645E027">
              <w:rPr>
                <w:rStyle w:val="bodychar"/>
                <w:rFonts w:ascii="Arial" w:hAnsi="Arial" w:cs="Arial"/>
                <w:sz w:val="16"/>
                <w:szCs w:val="16"/>
              </w:rPr>
              <w:t xml:space="preserve">of floor books to deepen children’s learning. </w:t>
            </w:r>
            <w:r w:rsidRPr="3645E027">
              <w:rPr>
                <w:rFonts w:ascii="Arial" w:hAnsi="Arial"/>
                <w:b/>
                <w:bCs/>
                <w:sz w:val="12"/>
                <w:szCs w:val="12"/>
                <w:highlight w:val="lightGray"/>
              </w:rPr>
              <w:t xml:space="preserve"> </w:t>
            </w:r>
          </w:p>
          <w:p w14:paraId="23AC828C" w14:textId="36982E6D" w:rsidR="61ECA39C" w:rsidRDefault="61ECA39C" w:rsidP="61ECA39C">
            <w:pPr>
              <w:pStyle w:val="body0"/>
              <w:spacing w:before="0" w:beforeAutospacing="0" w:after="0" w:afterAutospacing="0"/>
              <w:rPr>
                <w:rFonts w:ascii="Arial" w:hAnsi="Arial"/>
                <w:b/>
                <w:bCs/>
                <w:sz w:val="12"/>
                <w:szCs w:val="12"/>
                <w:highlight w:val="lightGray"/>
              </w:rPr>
            </w:pPr>
          </w:p>
          <w:p w14:paraId="451FF356" w14:textId="3965DF5C" w:rsidR="00961541" w:rsidRPr="002C6C34" w:rsidRDefault="3645E027" w:rsidP="3645E027">
            <w:pPr>
              <w:pStyle w:val="body0"/>
              <w:spacing w:before="0" w:beforeAutospacing="0" w:after="0" w:afterAutospacing="0"/>
              <w:rPr>
                <w:sz w:val="16"/>
                <w:szCs w:val="16"/>
              </w:rPr>
            </w:pPr>
            <w:r w:rsidRPr="3645E027">
              <w:rPr>
                <w:rStyle w:val="bodychar"/>
                <w:rFonts w:ascii="Arial" w:hAnsi="Arial" w:cs="Arial"/>
                <w:b/>
                <w:bCs/>
                <w:sz w:val="16"/>
                <w:szCs w:val="16"/>
              </w:rPr>
              <w:t>2.9</w:t>
            </w:r>
            <w:r w:rsidRPr="3645E027">
              <w:rPr>
                <w:rStyle w:val="bodychar"/>
                <w:rFonts w:ascii="Arial" w:hAnsi="Arial" w:cs="Arial"/>
                <w:sz w:val="16"/>
                <w:szCs w:val="16"/>
              </w:rPr>
              <w:t xml:space="preserve"> Continue to improve on adult interaction through CPD sessions.</w:t>
            </w:r>
            <w:r w:rsidRPr="3645E027">
              <w:rPr>
                <w:rFonts w:ascii="Arial" w:hAnsi="Arial"/>
                <w:b/>
                <w:bCs/>
                <w:sz w:val="12"/>
                <w:szCs w:val="12"/>
                <w:highlight w:val="lightGray"/>
              </w:rPr>
              <w:t xml:space="preserve"> </w:t>
            </w:r>
          </w:p>
          <w:p w14:paraId="451FF357" w14:textId="77777777" w:rsidR="00961541" w:rsidRPr="002C6C34" w:rsidRDefault="3645E027" w:rsidP="3645E027">
            <w:pPr>
              <w:pStyle w:val="body0"/>
              <w:spacing w:before="0" w:beforeAutospacing="0" w:after="0" w:afterAutospacing="0"/>
              <w:rPr>
                <w:color w:val="FF0000"/>
                <w:sz w:val="16"/>
                <w:szCs w:val="16"/>
              </w:rPr>
            </w:pPr>
            <w:r w:rsidRPr="3645E027">
              <w:rPr>
                <w:color w:val="FF0000"/>
                <w:sz w:val="16"/>
                <w:szCs w:val="16"/>
              </w:rPr>
              <w:t> </w:t>
            </w:r>
          </w:p>
          <w:p w14:paraId="451FF358" w14:textId="77777777" w:rsidR="00B64ED6" w:rsidRDefault="00B64ED6"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6"/>
                <w:szCs w:val="16"/>
              </w:rPr>
            </w:pPr>
          </w:p>
          <w:p w14:paraId="451FF35C" w14:textId="0658ADB4" w:rsidR="006E1853"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6"/>
                <w:szCs w:val="16"/>
              </w:rPr>
            </w:pPr>
            <w:r w:rsidRPr="3645E027">
              <w:rPr>
                <w:rFonts w:ascii="Arial" w:hAnsi="Arial"/>
                <w:b/>
                <w:bCs/>
                <w:color w:val="auto"/>
                <w:sz w:val="16"/>
                <w:szCs w:val="16"/>
              </w:rPr>
              <w:t>Key Stage 1</w:t>
            </w:r>
          </w:p>
          <w:p w14:paraId="451FF35D" w14:textId="3A9C9C98" w:rsidR="008A2E55"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FF0000"/>
                <w:sz w:val="16"/>
                <w:szCs w:val="16"/>
              </w:rPr>
            </w:pPr>
            <w:commentRangeStart w:id="4"/>
            <w:r w:rsidRPr="005C644F">
              <w:rPr>
                <w:rFonts w:ascii="Arial" w:hAnsi="Arial"/>
                <w:b/>
                <w:bCs/>
                <w:color w:val="auto"/>
                <w:sz w:val="16"/>
                <w:szCs w:val="16"/>
                <w:highlight w:val="yellow"/>
              </w:rPr>
              <w:t>2</w:t>
            </w:r>
            <w:commentRangeEnd w:id="4"/>
            <w:r w:rsidR="0CF765BB" w:rsidRPr="005C644F">
              <w:rPr>
                <w:rStyle w:val="CommentReference"/>
                <w:highlight w:val="yellow"/>
              </w:rPr>
              <w:commentReference w:id="4"/>
            </w:r>
            <w:r w:rsidRPr="005C644F">
              <w:rPr>
                <w:rFonts w:ascii="Arial" w:hAnsi="Arial"/>
                <w:b/>
                <w:bCs/>
                <w:color w:val="auto"/>
                <w:sz w:val="16"/>
                <w:szCs w:val="16"/>
                <w:highlight w:val="yellow"/>
              </w:rPr>
              <w:t>.10</w:t>
            </w:r>
            <w:r w:rsidRPr="005C644F">
              <w:rPr>
                <w:rFonts w:ascii="Arial" w:hAnsi="Arial"/>
                <w:color w:val="auto"/>
                <w:sz w:val="16"/>
                <w:szCs w:val="16"/>
                <w:highlight w:val="yellow"/>
              </w:rPr>
              <w:t xml:space="preserve"> Continue to target </w:t>
            </w:r>
            <w:r w:rsidRPr="005C644F">
              <w:rPr>
                <w:rFonts w:ascii="Arial" w:hAnsi="Arial"/>
                <w:b/>
                <w:bCs/>
                <w:color w:val="auto"/>
                <w:sz w:val="16"/>
                <w:szCs w:val="16"/>
                <w:highlight w:val="yellow"/>
              </w:rPr>
              <w:t>gender gap</w:t>
            </w:r>
            <w:r w:rsidRPr="005C644F">
              <w:rPr>
                <w:rFonts w:ascii="Arial" w:hAnsi="Arial"/>
                <w:color w:val="auto"/>
                <w:sz w:val="16"/>
                <w:szCs w:val="16"/>
                <w:highlight w:val="yellow"/>
              </w:rPr>
              <w:t xml:space="preserve"> across core subjects in KS1, both at expected standard and greater depth. Although both boys and girls attainment in reading and mathematics was higher than national, the gap in attainment was 3% in reading and 18% in mathematics</w:t>
            </w:r>
            <w:r w:rsidRPr="005C644F">
              <w:rPr>
                <w:rFonts w:ascii="Arial" w:hAnsi="Arial"/>
                <w:color w:val="FF0000"/>
                <w:sz w:val="16"/>
                <w:szCs w:val="16"/>
                <w:highlight w:val="yellow"/>
              </w:rPr>
              <w:t xml:space="preserve"> </w:t>
            </w:r>
            <w:r w:rsidRPr="005C644F">
              <w:rPr>
                <w:rFonts w:ascii="Arial" w:hAnsi="Arial"/>
                <w:color w:val="auto"/>
                <w:sz w:val="16"/>
                <w:szCs w:val="16"/>
                <w:highlight w:val="yellow"/>
              </w:rPr>
              <w:t>cf 7% in reading and 3% in maths nationally. This also compares poorly within an in school gender gap at greater depth of 23% in reading and mathematics.</w:t>
            </w:r>
          </w:p>
          <w:p w14:paraId="6D19D2D6" w14:textId="72447B38" w:rsidR="41C5B0A3" w:rsidRDefault="41C5B0A3" w:rsidP="41C5B0A3">
            <w:pPr>
              <w:pStyle w:val="Body"/>
              <w:rPr>
                <w:rFonts w:ascii="Arial" w:hAnsi="Arial"/>
                <w:color w:val="auto"/>
                <w:sz w:val="16"/>
                <w:szCs w:val="16"/>
              </w:rPr>
            </w:pPr>
          </w:p>
          <w:p w14:paraId="7C79DE79" w14:textId="0002B7D9" w:rsidR="41C5B0A3" w:rsidRDefault="3645E027" w:rsidP="3645E027">
            <w:pPr>
              <w:pStyle w:val="Body"/>
              <w:rPr>
                <w:rFonts w:ascii="Arial" w:hAnsi="Arial"/>
                <w:b/>
                <w:bCs/>
                <w:color w:val="auto"/>
                <w:sz w:val="16"/>
                <w:szCs w:val="16"/>
              </w:rPr>
            </w:pPr>
            <w:r w:rsidRPr="3645E027">
              <w:rPr>
                <w:rFonts w:ascii="Arial" w:hAnsi="Arial"/>
                <w:b/>
                <w:bCs/>
                <w:color w:val="auto"/>
                <w:sz w:val="16"/>
                <w:szCs w:val="16"/>
              </w:rPr>
              <w:t xml:space="preserve">2.11 </w:t>
            </w:r>
            <w:r w:rsidRPr="3645E027">
              <w:rPr>
                <w:rFonts w:ascii="Arial" w:hAnsi="Arial"/>
                <w:color w:val="auto"/>
                <w:sz w:val="16"/>
                <w:szCs w:val="16"/>
              </w:rPr>
              <w:t xml:space="preserve">Target and track pupils working at expected standards to convert to greater depth, particularly SEN and disadvantaged. </w:t>
            </w:r>
          </w:p>
          <w:p w14:paraId="451FF35E" w14:textId="77777777" w:rsidR="006E1853" w:rsidRPr="002C6C34" w:rsidRDefault="006E1853"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FF0000"/>
                <w:sz w:val="16"/>
                <w:szCs w:val="16"/>
              </w:rPr>
            </w:pPr>
          </w:p>
          <w:p w14:paraId="451FF35F" w14:textId="77777777" w:rsidR="008A2E55" w:rsidRPr="002C6C34" w:rsidRDefault="008A2E55"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FF0000"/>
                <w:sz w:val="16"/>
                <w:szCs w:val="16"/>
              </w:rPr>
            </w:pPr>
          </w:p>
          <w:p w14:paraId="451FF360" w14:textId="171BCC22" w:rsidR="006B7CA1"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3645E027">
              <w:rPr>
                <w:rFonts w:ascii="Arial" w:hAnsi="Arial"/>
                <w:b/>
                <w:bCs/>
                <w:color w:val="auto"/>
                <w:sz w:val="16"/>
                <w:szCs w:val="16"/>
              </w:rPr>
              <w:t>2.12</w:t>
            </w:r>
            <w:r w:rsidRPr="3645E027">
              <w:rPr>
                <w:rFonts w:ascii="Arial" w:hAnsi="Arial"/>
                <w:color w:val="auto"/>
                <w:sz w:val="16"/>
                <w:szCs w:val="16"/>
              </w:rPr>
              <w:t xml:space="preserve"> Target </w:t>
            </w:r>
            <w:r w:rsidRPr="3645E027">
              <w:rPr>
                <w:rFonts w:ascii="Arial" w:hAnsi="Arial"/>
                <w:b/>
                <w:bCs/>
                <w:color w:val="auto"/>
                <w:sz w:val="16"/>
                <w:szCs w:val="16"/>
              </w:rPr>
              <w:t>disadvantaged pupils</w:t>
            </w:r>
            <w:r w:rsidRPr="3645E027">
              <w:rPr>
                <w:rFonts w:ascii="Arial" w:hAnsi="Arial"/>
                <w:color w:val="auto"/>
                <w:sz w:val="16"/>
                <w:szCs w:val="16"/>
              </w:rPr>
              <w:t xml:space="preserve"> in reading, writing and mathematics to achieve at greater depth</w:t>
            </w:r>
          </w:p>
          <w:p w14:paraId="451FF361" w14:textId="77777777" w:rsidR="006B7CA1" w:rsidRPr="002C6C34" w:rsidRDefault="006B7CA1"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FF0000"/>
                <w:sz w:val="16"/>
                <w:szCs w:val="16"/>
              </w:rPr>
            </w:pPr>
          </w:p>
          <w:p w14:paraId="451FF362" w14:textId="79741581" w:rsidR="006B7CA1"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3645E027">
              <w:rPr>
                <w:rFonts w:ascii="Arial" w:hAnsi="Arial"/>
                <w:b/>
                <w:bCs/>
                <w:color w:val="auto"/>
                <w:sz w:val="16"/>
                <w:szCs w:val="16"/>
              </w:rPr>
              <w:t>2.13</w:t>
            </w:r>
            <w:r w:rsidRPr="3645E027">
              <w:rPr>
                <w:rFonts w:ascii="Arial" w:hAnsi="Arial"/>
                <w:color w:val="auto"/>
                <w:sz w:val="16"/>
                <w:szCs w:val="16"/>
              </w:rPr>
              <w:t xml:space="preserve"> Target boys to close the gap in attaining the expected standard in phonics in Year 1</w:t>
            </w:r>
          </w:p>
          <w:p w14:paraId="451FF364" w14:textId="77777777" w:rsidR="006B7CA1" w:rsidRPr="002C6C34" w:rsidRDefault="006B7CA1"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FF0000"/>
                <w:sz w:val="16"/>
                <w:szCs w:val="16"/>
              </w:rPr>
            </w:pPr>
          </w:p>
          <w:p w14:paraId="451FF365" w14:textId="4731D323" w:rsidR="004B63F4"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3645E027">
              <w:rPr>
                <w:rFonts w:ascii="Arial" w:hAnsi="Arial"/>
                <w:b/>
                <w:bCs/>
                <w:color w:val="auto"/>
                <w:sz w:val="16"/>
                <w:szCs w:val="16"/>
              </w:rPr>
              <w:t>2.14</w:t>
            </w:r>
            <w:r w:rsidRPr="3645E027">
              <w:rPr>
                <w:rFonts w:ascii="Arial" w:hAnsi="Arial"/>
                <w:color w:val="auto"/>
                <w:sz w:val="16"/>
                <w:szCs w:val="16"/>
              </w:rPr>
              <w:t xml:space="preserve"> Target children who did not achieve phonics standard in Year 1 to ensure they achieve standard at Year 2 retest. </w:t>
            </w:r>
          </w:p>
          <w:p w14:paraId="451FF366" w14:textId="77777777" w:rsidR="00167406" w:rsidRPr="002C6C34" w:rsidRDefault="00167406"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67" w14:textId="77777777" w:rsidR="004B63F4" w:rsidRPr="002C6C34" w:rsidRDefault="004B63F4"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68" w14:textId="77777777" w:rsidR="004B63F4" w:rsidRPr="002C6C34" w:rsidRDefault="004B63F4"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69" w14:textId="77777777" w:rsidR="004B63F4" w:rsidRPr="002C6C34" w:rsidRDefault="004B63F4"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6A" w14:textId="77777777" w:rsidR="004B63F4" w:rsidRPr="002C6C34" w:rsidRDefault="004B63F4"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6B" w14:textId="77777777" w:rsidR="004B63F4" w:rsidRPr="002C6C34" w:rsidRDefault="004B63F4"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6C" w14:textId="77777777" w:rsidR="004B63F4" w:rsidRPr="002C6C34" w:rsidRDefault="004B63F4"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6D" w14:textId="77777777" w:rsidR="004B63F4" w:rsidRPr="002C6C34" w:rsidRDefault="004B63F4"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6E" w14:textId="77777777" w:rsidR="004B63F4" w:rsidRPr="002C6C34" w:rsidRDefault="004B63F4"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6F" w14:textId="77777777" w:rsidR="004B63F4" w:rsidRPr="002C6C34" w:rsidRDefault="004B63F4"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70" w14:textId="77777777" w:rsidR="004B63F4" w:rsidRPr="002C6C34" w:rsidRDefault="004B63F4"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71" w14:textId="77777777" w:rsidR="004B63F4" w:rsidRPr="002C6C34" w:rsidRDefault="004B63F4"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72" w14:textId="77777777" w:rsidR="004B63F4" w:rsidRPr="002C6C34" w:rsidRDefault="004B63F4"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73" w14:textId="77777777" w:rsidR="004B63F4" w:rsidRPr="002C6C34" w:rsidRDefault="004B63F4"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74" w14:textId="77777777" w:rsidR="004B63F4" w:rsidRPr="002C6C34" w:rsidRDefault="004B63F4"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75" w14:textId="77777777" w:rsidR="00EE3EBE" w:rsidRPr="002C6C34" w:rsidRDefault="00EE3EBE"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76" w14:textId="77777777" w:rsidR="0023544A" w:rsidRPr="002C6C34" w:rsidRDefault="0023544A"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77" w14:textId="77777777" w:rsidR="008C2AAF" w:rsidRPr="002C6C34" w:rsidRDefault="008C2AAF"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78" w14:textId="77777777" w:rsidR="008C2AAF" w:rsidRPr="002C6C34" w:rsidRDefault="008C2AAF"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79" w14:textId="77777777" w:rsidR="008C2AAF" w:rsidRPr="002C6C34" w:rsidRDefault="008C2AAF"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7A" w14:textId="77777777" w:rsidR="008C2AAF" w:rsidRPr="002C6C34" w:rsidRDefault="008C2AAF"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7B" w14:textId="77777777" w:rsidR="008C2AAF" w:rsidRPr="002C6C34" w:rsidRDefault="008C2AAF"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7C" w14:textId="77777777" w:rsidR="008C2AAF" w:rsidRPr="002C6C34" w:rsidRDefault="008C2AAF"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7D" w14:textId="77777777" w:rsidR="008C2AAF" w:rsidRPr="002C6C34" w:rsidRDefault="008C2AAF"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7E" w14:textId="77777777" w:rsidR="008428D6" w:rsidRPr="002C6C34" w:rsidRDefault="008428D6"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7F" w14:textId="77777777" w:rsidR="008428D6" w:rsidRPr="002C6C34" w:rsidRDefault="008428D6"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80" w14:textId="77777777" w:rsidR="008428D6" w:rsidRPr="002C6C34" w:rsidRDefault="008428D6"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81" w14:textId="77777777" w:rsidR="008428D6" w:rsidRPr="002C6C34" w:rsidRDefault="008428D6"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82" w14:textId="77777777" w:rsidR="008428D6" w:rsidRPr="002C6C34" w:rsidRDefault="008428D6"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83" w14:textId="77777777" w:rsidR="008428D6" w:rsidRPr="002C6C34" w:rsidRDefault="008428D6"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84" w14:textId="77777777" w:rsidR="008428D6" w:rsidRPr="002C6C34" w:rsidRDefault="008428D6"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85" w14:textId="77777777" w:rsidR="008428D6" w:rsidRPr="002C6C34" w:rsidRDefault="008428D6"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86" w14:textId="77777777" w:rsidR="008428D6" w:rsidRPr="002C6C34" w:rsidRDefault="008428D6"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87" w14:textId="77777777" w:rsidR="008428D6" w:rsidRPr="002C6C34" w:rsidRDefault="008428D6"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88" w14:textId="77777777" w:rsidR="008428D6" w:rsidRPr="002C6C34" w:rsidRDefault="008428D6"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89" w14:textId="77777777" w:rsidR="008428D6" w:rsidRPr="002C6C34" w:rsidRDefault="008428D6"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8A" w14:textId="77777777" w:rsidR="008428D6" w:rsidRPr="002C6C34" w:rsidRDefault="008428D6"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8B" w14:textId="77777777" w:rsidR="008428D6" w:rsidRPr="002C6C34" w:rsidRDefault="008428D6"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8C" w14:textId="77777777" w:rsidR="008428D6" w:rsidRPr="002C6C34" w:rsidRDefault="008428D6"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8D" w14:textId="77777777" w:rsidR="008428D6" w:rsidRPr="002C6C34" w:rsidRDefault="008428D6"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8E" w14:textId="77777777" w:rsidR="008428D6" w:rsidRPr="002C6C34" w:rsidRDefault="008428D6"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8F" w14:textId="77777777" w:rsidR="00C35888" w:rsidRDefault="00C35888"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90" w14:textId="77777777" w:rsidR="00B64ED6" w:rsidRDefault="00B64ED6"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91" w14:textId="77777777" w:rsidR="00B64ED6" w:rsidRDefault="00B64ED6"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92" w14:textId="77777777" w:rsidR="00B64ED6" w:rsidRDefault="00B64ED6"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93" w14:textId="77777777" w:rsidR="00B64ED6" w:rsidRDefault="00B64ED6"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94" w14:textId="77777777" w:rsidR="00B64ED6" w:rsidRDefault="00B64ED6"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95" w14:textId="77777777" w:rsidR="00B64ED6" w:rsidRDefault="00B64ED6"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96" w14:textId="77777777" w:rsidR="00B64ED6" w:rsidRDefault="00B64ED6"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97" w14:textId="77777777" w:rsidR="00B64ED6" w:rsidRDefault="00B64ED6"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98" w14:textId="77777777" w:rsidR="00B64ED6" w:rsidRDefault="00B64ED6"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99" w14:textId="77777777" w:rsidR="00B64ED6" w:rsidRDefault="00B64ED6"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9A" w14:textId="77777777" w:rsidR="00B64ED6" w:rsidRDefault="00B64ED6"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9B" w14:textId="77777777" w:rsidR="00B64ED6" w:rsidRDefault="00B64ED6"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9C" w14:textId="77777777" w:rsidR="00B64ED6" w:rsidRDefault="00B64ED6"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1CA84B00" w14:textId="37F7D112" w:rsidR="006E1853" w:rsidRPr="002C6C34" w:rsidRDefault="006E1853" w:rsidP="0CF765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8"/>
                <w:szCs w:val="18"/>
              </w:rPr>
            </w:pPr>
          </w:p>
          <w:p w14:paraId="72DCF031" w14:textId="6CFB1D1D" w:rsidR="006E1853" w:rsidRPr="002C6C34" w:rsidRDefault="006E1853" w:rsidP="0CF765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8"/>
                <w:szCs w:val="18"/>
              </w:rPr>
            </w:pPr>
          </w:p>
          <w:p w14:paraId="3A938E4B" w14:textId="71D8AFCC" w:rsidR="006E1853" w:rsidRPr="002C6C34" w:rsidRDefault="006E1853" w:rsidP="0CF765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8"/>
                <w:szCs w:val="18"/>
              </w:rPr>
            </w:pPr>
          </w:p>
          <w:p w14:paraId="6384B711" w14:textId="156F1183" w:rsidR="006E1853" w:rsidRPr="002C6C34" w:rsidRDefault="006E1853" w:rsidP="0CF765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8"/>
                <w:szCs w:val="18"/>
              </w:rPr>
            </w:pPr>
          </w:p>
          <w:p w14:paraId="3EDA4287" w14:textId="76A548FC" w:rsidR="006E1853" w:rsidRPr="002C6C34" w:rsidRDefault="006E1853" w:rsidP="0CF765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8"/>
                <w:szCs w:val="18"/>
              </w:rPr>
            </w:pPr>
          </w:p>
          <w:p w14:paraId="620067A4" w14:textId="7549C094" w:rsidR="006E1853" w:rsidRPr="002C6C34" w:rsidRDefault="006E1853" w:rsidP="0CF765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8"/>
                <w:szCs w:val="18"/>
              </w:rPr>
            </w:pPr>
          </w:p>
          <w:p w14:paraId="41787F72" w14:textId="6743834A" w:rsidR="006E1853" w:rsidRPr="002C6C34" w:rsidRDefault="006E1853" w:rsidP="0CF765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8"/>
                <w:szCs w:val="18"/>
              </w:rPr>
            </w:pPr>
          </w:p>
          <w:p w14:paraId="0B9FECA6" w14:textId="20445F08" w:rsidR="006E1853" w:rsidRPr="002C6C34" w:rsidRDefault="006E1853" w:rsidP="0CF765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8"/>
                <w:szCs w:val="18"/>
              </w:rPr>
            </w:pPr>
          </w:p>
          <w:p w14:paraId="1B64B34C" w14:textId="61C4E784" w:rsidR="006E1853" w:rsidRPr="002C6C34" w:rsidRDefault="006E1853" w:rsidP="0CF765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8"/>
                <w:szCs w:val="18"/>
              </w:rPr>
            </w:pPr>
          </w:p>
          <w:p w14:paraId="75DA20A2" w14:textId="12A2E61D" w:rsidR="006E1853" w:rsidRPr="002C6C34" w:rsidRDefault="006E1853" w:rsidP="0CF765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8"/>
                <w:szCs w:val="18"/>
              </w:rPr>
            </w:pPr>
          </w:p>
          <w:p w14:paraId="7BF43B38" w14:textId="6884DF79" w:rsidR="006E1853" w:rsidRPr="002C6C34" w:rsidRDefault="006E1853" w:rsidP="0CF765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8"/>
                <w:szCs w:val="18"/>
              </w:rPr>
            </w:pPr>
          </w:p>
          <w:p w14:paraId="63089617" w14:textId="2049598F" w:rsidR="006E1853" w:rsidRPr="002C6C34" w:rsidRDefault="006E1853" w:rsidP="0CF765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8"/>
                <w:szCs w:val="18"/>
              </w:rPr>
            </w:pPr>
          </w:p>
          <w:p w14:paraId="451FF3A9" w14:textId="762B95AA" w:rsidR="006E1853"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8"/>
                <w:szCs w:val="18"/>
              </w:rPr>
            </w:pPr>
            <w:r w:rsidRPr="3645E027">
              <w:rPr>
                <w:rFonts w:ascii="Arial" w:hAnsi="Arial"/>
                <w:b/>
                <w:bCs/>
                <w:color w:val="auto"/>
                <w:sz w:val="18"/>
                <w:szCs w:val="18"/>
              </w:rPr>
              <w:t>Key Stage 2</w:t>
            </w:r>
          </w:p>
          <w:p w14:paraId="451FF3AA" w14:textId="2C613232" w:rsidR="00C02D95"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3645E027">
              <w:rPr>
                <w:rFonts w:ascii="Arial" w:hAnsi="Arial"/>
                <w:b/>
                <w:bCs/>
                <w:color w:val="auto"/>
                <w:sz w:val="16"/>
                <w:szCs w:val="16"/>
              </w:rPr>
              <w:t>2.15</w:t>
            </w:r>
            <w:r w:rsidRPr="3645E027">
              <w:rPr>
                <w:rFonts w:ascii="Arial" w:hAnsi="Arial"/>
                <w:color w:val="auto"/>
                <w:sz w:val="16"/>
                <w:szCs w:val="16"/>
              </w:rPr>
              <w:t xml:space="preserve"> Target attainment of all groups of pupils within the greater depth / higher band, both in terms of ensuring prior high attainers achieve the highest bands, and also in terms of ensuring a greater percentage of middle attainers reach the highest bands.</w:t>
            </w:r>
          </w:p>
          <w:p w14:paraId="2889FAC8" w14:textId="56DBE45E" w:rsidR="003B3B87" w:rsidRPr="002C6C34" w:rsidRDefault="003B3B87"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6"/>
                <w:szCs w:val="16"/>
              </w:rPr>
            </w:pPr>
          </w:p>
          <w:p w14:paraId="451FF3AC" w14:textId="07E7D8D3" w:rsidR="003B3B87"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2"/>
                <w:szCs w:val="12"/>
                <w:highlight w:val="cyan"/>
              </w:rPr>
            </w:pPr>
            <w:r w:rsidRPr="3645E027">
              <w:rPr>
                <w:rFonts w:ascii="Arial" w:hAnsi="Arial"/>
                <w:b/>
                <w:bCs/>
                <w:color w:val="auto"/>
                <w:sz w:val="16"/>
                <w:szCs w:val="16"/>
              </w:rPr>
              <w:t>2.16</w:t>
            </w:r>
            <w:r w:rsidRPr="3645E027">
              <w:rPr>
                <w:rFonts w:ascii="Arial" w:hAnsi="Arial"/>
                <w:color w:val="auto"/>
                <w:sz w:val="16"/>
                <w:szCs w:val="16"/>
              </w:rPr>
              <w:t xml:space="preserve"> Consider the rate of progress of most able in reading writing and mathematics compared to the rate of progress for other groups within school, and also the rate of progress for the most able nationally. </w:t>
            </w:r>
          </w:p>
          <w:p w14:paraId="451FF3AD" w14:textId="77777777" w:rsidR="003B3B87" w:rsidRPr="002C6C34" w:rsidRDefault="003B3B87"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p>
          <w:p w14:paraId="451FF3AE" w14:textId="78BA84A8" w:rsidR="003B3B87"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3645E027">
              <w:rPr>
                <w:rFonts w:ascii="Arial" w:hAnsi="Arial"/>
                <w:b/>
                <w:bCs/>
                <w:color w:val="auto"/>
                <w:sz w:val="16"/>
                <w:szCs w:val="16"/>
              </w:rPr>
              <w:t xml:space="preserve">2.17 </w:t>
            </w:r>
            <w:r w:rsidRPr="3645E027">
              <w:rPr>
                <w:rFonts w:ascii="Arial" w:hAnsi="Arial"/>
                <w:color w:val="auto"/>
                <w:sz w:val="16"/>
                <w:szCs w:val="16"/>
              </w:rPr>
              <w:t>Tackle the rate of progress of disadvantaged pupils in writing compared to other pupils within school – Disadvantaged pupils on average not making progress at</w:t>
            </w:r>
            <w:r w:rsidR="005C644F">
              <w:rPr>
                <w:rFonts w:ascii="Arial" w:hAnsi="Arial"/>
                <w:color w:val="auto"/>
                <w:sz w:val="16"/>
                <w:szCs w:val="16"/>
              </w:rPr>
              <w:t xml:space="preserve"> the same rate in Years 2 and 6.</w:t>
            </w:r>
          </w:p>
          <w:p w14:paraId="2D37FF52" w14:textId="27926A32" w:rsidR="387A7C58" w:rsidRDefault="387A7C58" w:rsidP="387A7C58">
            <w:pPr>
              <w:pStyle w:val="Body"/>
              <w:rPr>
                <w:rFonts w:ascii="Arial" w:hAnsi="Arial"/>
                <w:color w:val="auto"/>
                <w:sz w:val="16"/>
                <w:szCs w:val="16"/>
              </w:rPr>
            </w:pPr>
            <w:r w:rsidRPr="387A7C58">
              <w:rPr>
                <w:rFonts w:ascii="Arial" w:hAnsi="Arial"/>
                <w:color w:val="auto"/>
                <w:sz w:val="16"/>
                <w:szCs w:val="16"/>
              </w:rPr>
              <w:t xml:space="preserve"> </w:t>
            </w:r>
          </w:p>
          <w:p w14:paraId="4F934C4F" w14:textId="518C719D" w:rsidR="387A7C58" w:rsidRDefault="3645E027" w:rsidP="3645E027">
            <w:pPr>
              <w:pStyle w:val="Body"/>
              <w:rPr>
                <w:rFonts w:ascii="Arial" w:hAnsi="Arial"/>
                <w:color w:val="auto"/>
                <w:sz w:val="16"/>
                <w:szCs w:val="16"/>
              </w:rPr>
            </w:pPr>
            <w:r w:rsidRPr="3645E027">
              <w:rPr>
                <w:rFonts w:ascii="Arial" w:hAnsi="Arial"/>
                <w:color w:val="auto"/>
                <w:sz w:val="16"/>
                <w:szCs w:val="16"/>
              </w:rPr>
              <w:t>2</w:t>
            </w:r>
            <w:r w:rsidRPr="3645E027">
              <w:rPr>
                <w:rFonts w:ascii="Arial" w:hAnsi="Arial"/>
                <w:b/>
                <w:bCs/>
                <w:color w:val="auto"/>
                <w:sz w:val="16"/>
                <w:szCs w:val="16"/>
              </w:rPr>
              <w:t>.18</w:t>
            </w:r>
            <w:r w:rsidRPr="3645E027">
              <w:rPr>
                <w:rFonts w:ascii="Arial" w:hAnsi="Arial"/>
                <w:color w:val="auto"/>
                <w:sz w:val="16"/>
                <w:szCs w:val="16"/>
              </w:rPr>
              <w:t xml:space="preserve"> Target reading </w:t>
            </w:r>
            <w:r w:rsidR="005C644F">
              <w:rPr>
                <w:rFonts w:ascii="Arial" w:hAnsi="Arial"/>
                <w:color w:val="auto"/>
                <w:sz w:val="16"/>
                <w:szCs w:val="16"/>
              </w:rPr>
              <w:t xml:space="preserve">attainment and achievement across Key Stage 2, improving attitudes to reading and standards by the end of Key Stage 2. </w:t>
            </w:r>
          </w:p>
          <w:p w14:paraId="37531E36" w14:textId="186D29D9" w:rsidR="00C56089" w:rsidRDefault="00C56089" w:rsidP="387A7C58">
            <w:pPr>
              <w:pStyle w:val="Body"/>
              <w:rPr>
                <w:rFonts w:ascii="Arial" w:hAnsi="Arial"/>
                <w:color w:val="auto"/>
                <w:sz w:val="16"/>
                <w:szCs w:val="16"/>
              </w:rPr>
            </w:pPr>
          </w:p>
          <w:p w14:paraId="4D14221A" w14:textId="02CB8020" w:rsidR="00C56089" w:rsidRDefault="3645E027" w:rsidP="3645E027">
            <w:pPr>
              <w:pStyle w:val="Body"/>
              <w:rPr>
                <w:rFonts w:ascii="Arial" w:hAnsi="Arial"/>
                <w:color w:val="auto"/>
                <w:sz w:val="16"/>
                <w:szCs w:val="16"/>
              </w:rPr>
            </w:pPr>
            <w:r w:rsidRPr="3645E027">
              <w:rPr>
                <w:rFonts w:ascii="Arial" w:hAnsi="Arial"/>
                <w:color w:val="auto"/>
                <w:sz w:val="16"/>
                <w:szCs w:val="16"/>
              </w:rPr>
              <w:t xml:space="preserve">2.19 </w:t>
            </w:r>
            <w:r w:rsidR="005C644F">
              <w:rPr>
                <w:rFonts w:ascii="Arial" w:hAnsi="Arial"/>
                <w:color w:val="auto"/>
                <w:sz w:val="16"/>
                <w:szCs w:val="16"/>
              </w:rPr>
              <w:t xml:space="preserve">Continue to embed the gains made in spelling and SPaG across KS2. </w:t>
            </w:r>
            <w:r w:rsidRPr="3645E027">
              <w:rPr>
                <w:rFonts w:ascii="Arial" w:hAnsi="Arial"/>
                <w:color w:val="auto"/>
                <w:sz w:val="16"/>
                <w:szCs w:val="16"/>
              </w:rPr>
              <w:t xml:space="preserve"> </w:t>
            </w:r>
          </w:p>
          <w:p w14:paraId="451FF3B1" w14:textId="33DE48E9" w:rsidR="0023544A" w:rsidRPr="002C6C34" w:rsidRDefault="0023544A"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FF0000"/>
                <w:sz w:val="18"/>
                <w:szCs w:val="18"/>
              </w:rPr>
            </w:pPr>
          </w:p>
          <w:p w14:paraId="451FF3B2" w14:textId="77777777" w:rsidR="0023544A"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6"/>
                <w:szCs w:val="16"/>
              </w:rPr>
            </w:pPr>
            <w:r w:rsidRPr="3645E027">
              <w:rPr>
                <w:rFonts w:ascii="Arial" w:hAnsi="Arial"/>
                <w:b/>
                <w:bCs/>
                <w:color w:val="FF0000"/>
                <w:sz w:val="16"/>
                <w:szCs w:val="16"/>
              </w:rPr>
              <w:t>Targets for all Key Stages:</w:t>
            </w:r>
          </w:p>
          <w:p w14:paraId="451FF3B3" w14:textId="77777777" w:rsidR="006E1853" w:rsidRPr="002C6C34" w:rsidRDefault="006E1853"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FF0000"/>
                <w:sz w:val="16"/>
                <w:szCs w:val="16"/>
              </w:rPr>
            </w:pPr>
          </w:p>
          <w:p w14:paraId="1BB15F08" w14:textId="557B7AD2" w:rsidR="00B72F28" w:rsidRPr="00B72F28" w:rsidRDefault="00B72F28" w:rsidP="3645E027">
            <w:pPr>
              <w:pStyle w:val="Body"/>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2"/>
                <w:szCs w:val="12"/>
              </w:rPr>
            </w:pPr>
            <w:r w:rsidRPr="00B72F28">
              <w:rPr>
                <w:rFonts w:ascii="Arial" w:hAnsi="Arial"/>
                <w:bCs/>
                <w:color w:val="auto"/>
                <w:sz w:val="16"/>
                <w:szCs w:val="16"/>
              </w:rPr>
              <w:t xml:space="preserve">Raise attainment in reading across all key stages. </w:t>
            </w:r>
          </w:p>
          <w:p w14:paraId="2F3765BF" w14:textId="6C97A9D5" w:rsidR="00732330" w:rsidRPr="00B72F28" w:rsidRDefault="3645E027" w:rsidP="3645E027">
            <w:pPr>
              <w:pStyle w:val="Body"/>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2"/>
                <w:szCs w:val="12"/>
              </w:rPr>
            </w:pPr>
            <w:r w:rsidRPr="00B72F28">
              <w:rPr>
                <w:rFonts w:ascii="Arial" w:hAnsi="Arial"/>
                <w:color w:val="auto"/>
                <w:sz w:val="16"/>
                <w:szCs w:val="16"/>
              </w:rPr>
              <w:t>Increase the percentage of pupils exceeding in reading, writing and mathematics to achi</w:t>
            </w:r>
            <w:r w:rsidR="00B72F28" w:rsidRPr="00B72F28">
              <w:rPr>
                <w:rFonts w:ascii="Arial" w:hAnsi="Arial"/>
                <w:color w:val="auto"/>
                <w:sz w:val="16"/>
                <w:szCs w:val="16"/>
              </w:rPr>
              <w:t>ev</w:t>
            </w:r>
            <w:bookmarkStart w:id="5" w:name="_GoBack"/>
            <w:bookmarkEnd w:id="5"/>
            <w:r w:rsidR="00B72F28" w:rsidRPr="00B72F28">
              <w:rPr>
                <w:rFonts w:ascii="Arial" w:hAnsi="Arial"/>
                <w:color w:val="auto"/>
                <w:sz w:val="16"/>
                <w:szCs w:val="16"/>
              </w:rPr>
              <w:t>able targets indicated in 2018</w:t>
            </w:r>
          </w:p>
          <w:p w14:paraId="451FF3B7" w14:textId="0FA0B6AD" w:rsidR="00C35888" w:rsidRPr="00B72F28" w:rsidRDefault="3645E027" w:rsidP="3645E027">
            <w:pPr>
              <w:pStyle w:val="Body"/>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2"/>
                <w:szCs w:val="12"/>
              </w:rPr>
            </w:pPr>
            <w:r w:rsidRPr="00B72F28">
              <w:rPr>
                <w:rFonts w:ascii="Arial" w:hAnsi="Arial"/>
                <w:color w:val="auto"/>
                <w:sz w:val="16"/>
                <w:szCs w:val="16"/>
              </w:rPr>
              <w:t>Continue to close the gap</w:t>
            </w:r>
            <w:r w:rsidR="00B72F28" w:rsidRPr="00B72F28">
              <w:rPr>
                <w:rFonts w:ascii="Arial" w:hAnsi="Arial"/>
                <w:color w:val="auto"/>
                <w:sz w:val="16"/>
                <w:szCs w:val="16"/>
              </w:rPr>
              <w:t xml:space="preserve"> in attainment at the end of all Key Stages</w:t>
            </w:r>
            <w:r w:rsidRPr="00B72F28">
              <w:rPr>
                <w:rFonts w:ascii="Arial" w:hAnsi="Arial"/>
                <w:color w:val="auto"/>
                <w:sz w:val="16"/>
                <w:szCs w:val="16"/>
              </w:rPr>
              <w:t xml:space="preserve"> </w:t>
            </w:r>
          </w:p>
          <w:p w14:paraId="3E1390A4" w14:textId="64150FAC" w:rsidR="00B72F28" w:rsidRPr="00B72F28" w:rsidRDefault="00B72F28" w:rsidP="3645E027">
            <w:pPr>
              <w:pStyle w:val="Body"/>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2"/>
                <w:szCs w:val="12"/>
              </w:rPr>
            </w:pPr>
            <w:r w:rsidRPr="00B72F28">
              <w:rPr>
                <w:rFonts w:ascii="Arial" w:hAnsi="Arial"/>
                <w:bCs/>
                <w:color w:val="auto"/>
                <w:sz w:val="16"/>
                <w:szCs w:val="16"/>
              </w:rPr>
              <w:t xml:space="preserve">Review internal tracking to ensure it gives accurate predictions of gaps and attainment across all key stages. </w:t>
            </w:r>
          </w:p>
          <w:p w14:paraId="451FF3BA" w14:textId="77777777" w:rsidR="006E1853" w:rsidRPr="00C35888" w:rsidRDefault="3645E027" w:rsidP="3645E027">
            <w:pPr>
              <w:pStyle w:val="Body"/>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000000" w:themeColor="text1"/>
                <w:sz w:val="12"/>
                <w:szCs w:val="12"/>
              </w:rPr>
            </w:pPr>
            <w:r w:rsidRPr="3645E027">
              <w:rPr>
                <w:rFonts w:ascii="Arial" w:hAnsi="Arial"/>
                <w:color w:val="auto"/>
                <w:sz w:val="16"/>
                <w:szCs w:val="16"/>
              </w:rPr>
              <w:t xml:space="preserve">Ensure all groups of children make equally good progress. </w:t>
            </w:r>
          </w:p>
          <w:p w14:paraId="451FF3BB" w14:textId="77777777" w:rsidR="002B5500" w:rsidRPr="002C6C34" w:rsidRDefault="002B5500"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b/>
                <w:bCs/>
                <w:color w:val="FF0000"/>
                <w:sz w:val="16"/>
                <w:szCs w:val="16"/>
              </w:rPr>
            </w:pPr>
          </w:p>
          <w:p w14:paraId="451FF3BC" w14:textId="77777777" w:rsidR="008C2AAF" w:rsidRPr="002C6C34" w:rsidRDefault="008C2AAF"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b/>
                <w:bCs/>
                <w:color w:val="FF0000"/>
                <w:sz w:val="16"/>
                <w:szCs w:val="16"/>
              </w:rPr>
            </w:pPr>
          </w:p>
          <w:p w14:paraId="451FF3BD" w14:textId="77777777" w:rsidR="008C2AAF" w:rsidRPr="002C6C34" w:rsidRDefault="008C2AAF"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b/>
                <w:bCs/>
                <w:color w:val="FF0000"/>
                <w:sz w:val="16"/>
                <w:szCs w:val="16"/>
              </w:rPr>
            </w:pPr>
          </w:p>
          <w:commentRangeEnd w:id="3"/>
          <w:p w14:paraId="451FF3BE" w14:textId="77777777" w:rsidR="008C2AAF" w:rsidRPr="002C6C34" w:rsidRDefault="008C2AAF" w:rsidP="387A7C58">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b/>
                <w:bCs/>
                <w:color w:val="FF0000"/>
                <w:sz w:val="16"/>
                <w:szCs w:val="16"/>
              </w:rPr>
            </w:pPr>
            <w:r>
              <w:commentReference w:id="3"/>
            </w:r>
          </w:p>
        </w:tc>
      </w:tr>
      <w:tr w:rsidR="006E1853" w14:paraId="451FF3C3" w14:textId="77777777" w:rsidTr="3645E027">
        <w:tc>
          <w:tcPr>
            <w:tcW w:w="1905" w:type="dxa"/>
            <w:vMerge w:val="restart"/>
            <w:shd w:val="clear" w:color="auto" w:fill="FFD4D2" w:themeFill="accent5" w:themeFillTint="33"/>
          </w:tcPr>
          <w:p w14:paraId="451FF3C0" w14:textId="1907183B" w:rsidR="006E1853" w:rsidRPr="00EF016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sz w:val="18"/>
                <w:szCs w:val="18"/>
              </w:rPr>
            </w:pPr>
            <w:r w:rsidRPr="3645E027">
              <w:rPr>
                <w:rFonts w:ascii="Arial" w:hAnsi="Arial"/>
                <w:b/>
                <w:bCs/>
                <w:sz w:val="18"/>
                <w:szCs w:val="18"/>
              </w:rPr>
              <w:t>3.Quality of teaching and learning</w:t>
            </w:r>
          </w:p>
        </w:tc>
        <w:tc>
          <w:tcPr>
            <w:tcW w:w="4410" w:type="dxa"/>
            <w:shd w:val="clear" w:color="auto" w:fill="FFD4D2" w:themeFill="accent5" w:themeFillTint="33"/>
          </w:tcPr>
          <w:p w14:paraId="451FF3C1" w14:textId="77777777" w:rsidR="006E1853" w:rsidRPr="002C6C34" w:rsidRDefault="006E1853"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hAnsi="Arial"/>
                <w:b/>
                <w:bCs/>
                <w:color w:val="auto"/>
                <w:sz w:val="18"/>
                <w:szCs w:val="18"/>
              </w:rPr>
            </w:pPr>
            <w:r w:rsidRPr="582B31B8">
              <w:rPr>
                <w:rFonts w:ascii="Arial" w:hAnsi="Arial"/>
                <w:b/>
                <w:bCs/>
                <w:color w:val="auto"/>
                <w:sz w:val="18"/>
                <w:szCs w:val="18"/>
              </w:rPr>
              <w:t>Strengths</w:t>
            </w:r>
            <w:r w:rsidRPr="002C6C34">
              <w:rPr>
                <w:rFonts w:ascii="Arial" w:hAnsi="Arial"/>
                <w:b/>
                <w:color w:val="auto"/>
                <w:sz w:val="18"/>
              </w:rPr>
              <w:tab/>
            </w:r>
          </w:p>
        </w:tc>
        <w:tc>
          <w:tcPr>
            <w:tcW w:w="3390" w:type="dxa"/>
            <w:shd w:val="clear" w:color="auto" w:fill="FFD4D2" w:themeFill="accent5" w:themeFillTint="33"/>
          </w:tcPr>
          <w:p w14:paraId="451FF3C2" w14:textId="77777777" w:rsidR="006E1853"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8"/>
                <w:szCs w:val="18"/>
              </w:rPr>
            </w:pPr>
            <w:r w:rsidRPr="3645E027">
              <w:rPr>
                <w:rFonts w:ascii="Arial" w:hAnsi="Arial"/>
                <w:b/>
                <w:bCs/>
                <w:color w:val="auto"/>
                <w:sz w:val="18"/>
                <w:szCs w:val="18"/>
              </w:rPr>
              <w:t>Areas for development</w:t>
            </w:r>
          </w:p>
        </w:tc>
      </w:tr>
      <w:tr w:rsidR="006E1853" w14:paraId="451FF3E1" w14:textId="77777777" w:rsidTr="3645E027">
        <w:tc>
          <w:tcPr>
            <w:tcW w:w="2518" w:type="dxa"/>
            <w:vMerge/>
            <w:shd w:val="clear" w:color="auto" w:fill="FFD4D2" w:themeFill="accent5" w:themeFillTint="33"/>
          </w:tcPr>
          <w:p w14:paraId="451FF3C4" w14:textId="77777777" w:rsidR="006E1853" w:rsidRPr="00EF0164" w:rsidRDefault="006E1853" w:rsidP="006E185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sz w:val="18"/>
              </w:rPr>
            </w:pPr>
          </w:p>
        </w:tc>
        <w:tc>
          <w:tcPr>
            <w:tcW w:w="4410" w:type="dxa"/>
            <w:shd w:val="clear" w:color="auto" w:fill="FFD4D2" w:themeFill="accent5" w:themeFillTint="33"/>
          </w:tcPr>
          <w:p w14:paraId="7E92EF1D" w14:textId="4B0EF1C9" w:rsidR="006E1853" w:rsidRPr="009902BB"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color w:val="auto"/>
                <w:sz w:val="16"/>
                <w:szCs w:val="16"/>
              </w:rPr>
            </w:pPr>
            <w:r w:rsidRPr="3645E027">
              <w:rPr>
                <w:rFonts w:ascii="Arial" w:eastAsia="Arial" w:hAnsi="Arial" w:cs="Arial"/>
                <w:b/>
                <w:bCs/>
                <w:color w:val="auto"/>
                <w:sz w:val="16"/>
                <w:szCs w:val="16"/>
              </w:rPr>
              <w:t xml:space="preserve">Teaching overall is Good, </w:t>
            </w:r>
            <w:r w:rsidRPr="3645E027">
              <w:rPr>
                <w:rFonts w:ascii="Arial" w:eastAsia="Arial" w:hAnsi="Arial" w:cs="Arial"/>
                <w:color w:val="auto"/>
                <w:sz w:val="16"/>
                <w:szCs w:val="16"/>
              </w:rPr>
              <w:t>Good teaching has been observed in the majo</w:t>
            </w:r>
            <w:r w:rsidR="002C5DD7">
              <w:rPr>
                <w:rFonts w:ascii="Arial" w:eastAsia="Arial" w:hAnsi="Arial" w:cs="Arial"/>
                <w:color w:val="auto"/>
                <w:sz w:val="16"/>
                <w:szCs w:val="16"/>
              </w:rPr>
              <w:t>rity of classes in the 2017/2018</w:t>
            </w:r>
            <w:r w:rsidRPr="3645E027">
              <w:rPr>
                <w:rFonts w:ascii="Arial" w:eastAsia="Arial" w:hAnsi="Arial" w:cs="Arial"/>
                <w:color w:val="auto"/>
                <w:sz w:val="16"/>
                <w:szCs w:val="16"/>
              </w:rPr>
              <w:t xml:space="preserve"> academic year, including the most recent round of performance</w:t>
            </w:r>
            <w:r w:rsidR="002C5DD7">
              <w:rPr>
                <w:rFonts w:ascii="Arial" w:eastAsia="Arial" w:hAnsi="Arial" w:cs="Arial"/>
                <w:color w:val="auto"/>
                <w:sz w:val="16"/>
                <w:szCs w:val="16"/>
              </w:rPr>
              <w:t xml:space="preserve"> management observations (Sept 18</w:t>
            </w:r>
            <w:r w:rsidRPr="3645E027">
              <w:rPr>
                <w:rFonts w:ascii="Arial" w:eastAsia="Arial" w:hAnsi="Arial" w:cs="Arial"/>
                <w:color w:val="auto"/>
                <w:sz w:val="16"/>
                <w:szCs w:val="16"/>
              </w:rPr>
              <w:t xml:space="preserve">) Our </w:t>
            </w:r>
            <w:r w:rsidR="002C5DD7">
              <w:rPr>
                <w:rFonts w:ascii="Arial" w:eastAsia="Arial" w:hAnsi="Arial" w:cs="Arial"/>
                <w:color w:val="auto"/>
                <w:sz w:val="16"/>
                <w:szCs w:val="16"/>
              </w:rPr>
              <w:t xml:space="preserve">last </w:t>
            </w:r>
            <w:r w:rsidRPr="3645E027">
              <w:rPr>
                <w:rFonts w:ascii="Arial" w:eastAsia="Arial" w:hAnsi="Arial" w:cs="Arial"/>
                <w:color w:val="auto"/>
                <w:sz w:val="16"/>
                <w:szCs w:val="16"/>
              </w:rPr>
              <w:t xml:space="preserve"> ofsted inspection agreed with the school's evaluation that teaching is good with an increasing preportion of teachers demonstrating outstanding teaching over time.    Observations by</w:t>
            </w:r>
            <w:r w:rsidR="002C5DD7">
              <w:rPr>
                <w:rFonts w:ascii="Arial" w:eastAsia="Arial" w:hAnsi="Arial" w:cs="Arial"/>
                <w:color w:val="auto"/>
                <w:sz w:val="16"/>
                <w:szCs w:val="16"/>
              </w:rPr>
              <w:t xml:space="preserve"> HT in September 2018</w:t>
            </w:r>
            <w:r w:rsidRPr="3645E027">
              <w:rPr>
                <w:rFonts w:ascii="Arial" w:eastAsia="Arial" w:hAnsi="Arial" w:cs="Arial"/>
                <w:color w:val="auto"/>
                <w:sz w:val="16"/>
                <w:szCs w:val="16"/>
              </w:rPr>
              <w:t xml:space="preserve"> indicate that the majority of teaching continues to be good or better. Of the nine lessons observed, 3 were indicative of an outstanding level of teaching over time, which was also validated by prog</w:t>
            </w:r>
            <w:r w:rsidR="002C5DD7">
              <w:rPr>
                <w:rFonts w:ascii="Arial" w:eastAsia="Arial" w:hAnsi="Arial" w:cs="Arial"/>
                <w:color w:val="auto"/>
                <w:sz w:val="16"/>
                <w:szCs w:val="16"/>
              </w:rPr>
              <w:t>ress in books and assessments. 9</w:t>
            </w:r>
            <w:r w:rsidRPr="3645E027">
              <w:rPr>
                <w:rFonts w:ascii="Arial" w:eastAsia="Arial" w:hAnsi="Arial" w:cs="Arial"/>
                <w:color w:val="auto"/>
                <w:sz w:val="16"/>
                <w:szCs w:val="16"/>
              </w:rPr>
              <w:t xml:space="preserve"> out of 9 lessons were judged to be indicative of good teaching over time</w:t>
            </w:r>
            <w:r w:rsidR="002C5DD7">
              <w:rPr>
                <w:rFonts w:ascii="Arial" w:eastAsia="Arial" w:hAnsi="Arial" w:cs="Arial"/>
                <w:color w:val="auto"/>
                <w:sz w:val="16"/>
                <w:szCs w:val="16"/>
              </w:rPr>
              <w:t>,</w:t>
            </w:r>
            <w:r w:rsidRPr="3645E027">
              <w:rPr>
                <w:rFonts w:ascii="Arial" w:eastAsia="Arial" w:hAnsi="Arial" w:cs="Arial"/>
                <w:color w:val="auto"/>
                <w:sz w:val="16"/>
                <w:szCs w:val="16"/>
              </w:rPr>
              <w:t xml:space="preserve">. </w:t>
            </w:r>
          </w:p>
          <w:p w14:paraId="1B600273" w14:textId="4B51A3B2" w:rsidR="006E1853" w:rsidRPr="009902BB" w:rsidRDefault="006E1853" w:rsidP="2D02A14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color w:val="auto"/>
                <w:sz w:val="16"/>
                <w:szCs w:val="16"/>
              </w:rPr>
            </w:pPr>
          </w:p>
          <w:p w14:paraId="30AEAFBD" w14:textId="211C1A92" w:rsidR="006E1853" w:rsidRPr="009902BB"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color w:val="auto"/>
                <w:sz w:val="16"/>
                <w:szCs w:val="16"/>
              </w:rPr>
            </w:pPr>
            <w:r w:rsidRPr="3645E027">
              <w:rPr>
                <w:rFonts w:ascii="Arial" w:eastAsia="Arial" w:hAnsi="Arial" w:cs="Arial"/>
                <w:color w:val="auto"/>
                <w:sz w:val="16"/>
                <w:szCs w:val="16"/>
              </w:rPr>
              <w:t>Formative assessment is a particular strength of school, as ofsted indicated, "</w:t>
            </w:r>
            <w:r w:rsidRPr="3645E027">
              <w:rPr>
                <w:rFonts w:ascii="Arial" w:eastAsia="Arial" w:hAnsi="Arial" w:cs="Arial"/>
                <w:sz w:val="16"/>
                <w:szCs w:val="16"/>
              </w:rPr>
              <w:t xml:space="preserve">One striking aspect of teaching at the school is the extent to which teachers observe the pace of learning and shape lessons and planning accordingly. Teachers are skilled at identifying when pupils are beginning to fall behind or do not grasp a concept. They use this assessment to plan additional support or modify next steps in planning." </w:t>
            </w:r>
            <w:r w:rsidRPr="3645E027">
              <w:rPr>
                <w:rFonts w:ascii="Arial" w:eastAsia="Arial" w:hAnsi="Arial" w:cs="Arial"/>
                <w:color w:val="auto"/>
                <w:sz w:val="16"/>
                <w:szCs w:val="16"/>
              </w:rPr>
              <w:t>Teachers have good subject knowledge appropriate to their stage. Where gaps in subject knowledge exist, teachers are pr</w:t>
            </w:r>
            <w:r w:rsidR="002C5DD7">
              <w:rPr>
                <w:rFonts w:ascii="Arial" w:eastAsia="Arial" w:hAnsi="Arial" w:cs="Arial"/>
                <w:color w:val="auto"/>
                <w:sz w:val="16"/>
                <w:szCs w:val="16"/>
              </w:rPr>
              <w:t>oactive in addressing the issue through the support of senior leaders and colleagues.</w:t>
            </w:r>
          </w:p>
          <w:p w14:paraId="3F612D19" w14:textId="1C3FF184" w:rsidR="006E1853" w:rsidRPr="009902BB" w:rsidRDefault="006E1853" w:rsidP="2D02A14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sz w:val="16"/>
                <w:szCs w:val="16"/>
              </w:rPr>
            </w:pPr>
          </w:p>
          <w:p w14:paraId="48E3C290" w14:textId="792F4FE8" w:rsidR="006E1853" w:rsidRPr="009902BB"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sz w:val="16"/>
                <w:szCs w:val="16"/>
              </w:rPr>
            </w:pPr>
            <w:r w:rsidRPr="3645E027">
              <w:rPr>
                <w:rFonts w:ascii="Arial" w:eastAsia="Arial" w:hAnsi="Arial" w:cs="Arial"/>
                <w:sz w:val="16"/>
                <w:szCs w:val="16"/>
              </w:rPr>
              <w:t>Teaching assistants are effective, both within lessons and when supporting pupils on intervention. "Teaching assistants deliver good-quality support for individuals and groups of pupils. Teachers guide them well and use them effectively to support learning." (Ofsted June 17).</w:t>
            </w:r>
            <w:r w:rsidR="002C5DD7">
              <w:rPr>
                <w:rFonts w:ascii="Arial" w:eastAsia="Arial" w:hAnsi="Arial" w:cs="Arial"/>
                <w:sz w:val="16"/>
                <w:szCs w:val="16"/>
              </w:rPr>
              <w:t xml:space="preserve"> Since the last inspection, teaching assistants have been deployed in a more strategic way, ensuring that they have the greatest impact possible. This is co-ordinated by the SENDCO and determined by the priorities dictated by the SEN register. </w:t>
            </w:r>
          </w:p>
          <w:p w14:paraId="19B616B7" w14:textId="320B735E" w:rsidR="006E1853" w:rsidRPr="009902BB" w:rsidRDefault="006E1853" w:rsidP="2D02A14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sz w:val="16"/>
                <w:szCs w:val="16"/>
              </w:rPr>
            </w:pPr>
          </w:p>
          <w:p w14:paraId="2B3BBC36" w14:textId="6DE3B5A4" w:rsidR="006E1853" w:rsidRPr="009902BB"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sz w:val="16"/>
                <w:szCs w:val="16"/>
              </w:rPr>
            </w:pPr>
            <w:r w:rsidRPr="3645E027">
              <w:rPr>
                <w:rFonts w:ascii="Arial" w:eastAsia="Arial" w:hAnsi="Arial" w:cs="Arial"/>
                <w:sz w:val="16"/>
                <w:szCs w:val="16"/>
              </w:rPr>
              <w:t>The teaching of mathematics across the school is outstanding, due to the quality of teaching and the emphasis on continued professional development across the subject. The school is now a member of North East Maths Hub and continues to develop its already strong mastery curriculum. "The teaching of mathematics is outstanding. Precise planning and expert delivery of lessons are leading to outstanding progress by pupils in this subject. Pupils are able to express their understanding of concepts and explain their reasoning when engaging with a problem. Teachers’ expectations of pupils are high." (Ofsted June 17)</w:t>
            </w:r>
            <w:r w:rsidR="002C5DD7">
              <w:rPr>
                <w:rFonts w:ascii="Arial" w:eastAsia="Arial" w:hAnsi="Arial" w:cs="Arial"/>
                <w:sz w:val="16"/>
                <w:szCs w:val="16"/>
              </w:rPr>
              <w:t xml:space="preserve"> This was backed up by the outstanding results and progress across the school in 2017 (92% at ARE KS2, 25% GD, 4.1 progress score)</w:t>
            </w:r>
          </w:p>
          <w:p w14:paraId="5D050D9F" w14:textId="47E86E3B" w:rsidR="006E1853" w:rsidRPr="009902BB" w:rsidRDefault="2D02A140" w:rsidP="2D02A14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sz w:val="16"/>
                <w:szCs w:val="16"/>
              </w:rPr>
            </w:pPr>
            <w:r w:rsidRPr="2D02A140">
              <w:rPr>
                <w:rFonts w:ascii="Arial" w:eastAsia="Arial" w:hAnsi="Arial" w:cs="Arial"/>
                <w:sz w:val="16"/>
                <w:szCs w:val="16"/>
              </w:rPr>
              <w:t xml:space="preserve"> </w:t>
            </w:r>
          </w:p>
          <w:p w14:paraId="451FF3C5" w14:textId="7044398C" w:rsidR="006E1853" w:rsidRPr="009902BB"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color w:val="auto"/>
                <w:sz w:val="16"/>
                <w:szCs w:val="16"/>
              </w:rPr>
            </w:pPr>
            <w:r w:rsidRPr="3645E027">
              <w:rPr>
                <w:rFonts w:ascii="Arial" w:eastAsia="Arial" w:hAnsi="Arial" w:cs="Arial"/>
                <w:color w:val="auto"/>
                <w:sz w:val="16"/>
                <w:szCs w:val="16"/>
              </w:rPr>
              <w:t>The quality of teaching has b</w:t>
            </w:r>
            <w:r w:rsidR="002C5DD7">
              <w:rPr>
                <w:rFonts w:ascii="Arial" w:eastAsia="Arial" w:hAnsi="Arial" w:cs="Arial"/>
                <w:color w:val="auto"/>
                <w:sz w:val="16"/>
                <w:szCs w:val="16"/>
              </w:rPr>
              <w:t>een instrumental in the</w:t>
            </w:r>
            <w:r w:rsidRPr="3645E027">
              <w:rPr>
                <w:rFonts w:ascii="Arial" w:eastAsia="Arial" w:hAnsi="Arial" w:cs="Arial"/>
                <w:color w:val="auto"/>
                <w:sz w:val="16"/>
                <w:szCs w:val="16"/>
              </w:rPr>
              <w:t xml:space="preserve"> academic standards</w:t>
            </w:r>
            <w:r w:rsidR="002C5DD7">
              <w:rPr>
                <w:rFonts w:ascii="Arial" w:eastAsia="Arial" w:hAnsi="Arial" w:cs="Arial"/>
                <w:color w:val="auto"/>
                <w:sz w:val="16"/>
                <w:szCs w:val="16"/>
              </w:rPr>
              <w:t xml:space="preserve"> that have been achieved </w:t>
            </w:r>
            <w:r w:rsidRPr="3645E027">
              <w:rPr>
                <w:rFonts w:ascii="Arial" w:eastAsia="Arial" w:hAnsi="Arial" w:cs="Arial"/>
                <w:color w:val="auto"/>
                <w:sz w:val="16"/>
                <w:szCs w:val="16"/>
              </w:rPr>
              <w:t xml:space="preserve">in all key stages and also through the number of children who participate in extracurricular activities such as sports, arts and music. Through planning scrutiny and lesson observations we know that lessons are well prepared and assessment for learning is used effectively to match the lessons to the objectives needed by groups and individuals.  </w:t>
            </w:r>
          </w:p>
          <w:p w14:paraId="451FF3C6" w14:textId="77777777" w:rsidR="006E1853" w:rsidRPr="009902BB" w:rsidRDefault="006E1853" w:rsidP="2D02A14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color w:val="auto"/>
                <w:sz w:val="16"/>
                <w:szCs w:val="16"/>
              </w:rPr>
            </w:pPr>
          </w:p>
          <w:p w14:paraId="451FF3C8" w14:textId="575D429D" w:rsidR="006E1853" w:rsidRPr="009902BB"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color w:val="auto"/>
                <w:sz w:val="16"/>
                <w:szCs w:val="16"/>
              </w:rPr>
            </w:pPr>
            <w:r w:rsidRPr="3645E027">
              <w:rPr>
                <w:rFonts w:ascii="Arial" w:eastAsia="Arial" w:hAnsi="Arial" w:cs="Arial"/>
                <w:color w:val="auto"/>
                <w:sz w:val="16"/>
                <w:szCs w:val="16"/>
              </w:rPr>
              <w:t xml:space="preserve">The EYFS staff work together to ensure a focus of child initiated activities and following pupil interests to extend learning. There is free flow to the outdoors during all plan-do-review sessions in the morning and afternoon giving all children the opportunity to choose to play in or out. Lesson monitoring shows that although most adults interact effectively with the pupils, additional work is required to ensure that the interests of pupils are followed and good play partnerships are established. </w:t>
            </w:r>
            <w:r w:rsidR="003C4F38">
              <w:rPr>
                <w:rFonts w:ascii="Arial" w:eastAsia="Arial" w:hAnsi="Arial" w:cs="Arial"/>
                <w:color w:val="auto"/>
                <w:sz w:val="16"/>
                <w:szCs w:val="16"/>
              </w:rPr>
              <w:t xml:space="preserve">In addition, work around the quality of provocations and the engagement of all pupils is a priority for the 18/19 academic year. </w:t>
            </w:r>
          </w:p>
          <w:p w14:paraId="3AC8C2DC" w14:textId="41C8328D" w:rsidR="2D02A140" w:rsidRDefault="2D02A140" w:rsidP="2D02A140">
            <w:pPr>
              <w:pStyle w:val="Body"/>
              <w:rPr>
                <w:rFonts w:ascii="Arial" w:eastAsia="Arial" w:hAnsi="Arial" w:cs="Arial"/>
                <w:color w:val="auto"/>
                <w:sz w:val="16"/>
                <w:szCs w:val="16"/>
              </w:rPr>
            </w:pPr>
          </w:p>
          <w:p w14:paraId="451FF3C9" w14:textId="638EE041" w:rsidR="006E1853" w:rsidRPr="009902BB"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color w:val="auto"/>
                <w:sz w:val="16"/>
                <w:szCs w:val="16"/>
              </w:rPr>
            </w:pPr>
            <w:r w:rsidRPr="3645E027">
              <w:rPr>
                <w:rFonts w:ascii="Arial" w:eastAsia="Arial" w:hAnsi="Arial" w:cs="Arial"/>
                <w:color w:val="auto"/>
                <w:sz w:val="16"/>
                <w:szCs w:val="16"/>
              </w:rPr>
              <w:t xml:space="preserve">Marking and feedback is </w:t>
            </w:r>
            <w:r w:rsidRPr="3645E027">
              <w:rPr>
                <w:rFonts w:ascii="Arial" w:eastAsia="Arial" w:hAnsi="Arial" w:cs="Arial"/>
                <w:b/>
                <w:bCs/>
                <w:color w:val="auto"/>
                <w:sz w:val="16"/>
                <w:szCs w:val="16"/>
              </w:rPr>
              <w:t xml:space="preserve">good. </w:t>
            </w:r>
            <w:r w:rsidRPr="3645E027">
              <w:rPr>
                <w:rFonts w:ascii="Arial" w:eastAsia="Arial" w:hAnsi="Arial" w:cs="Arial"/>
                <w:color w:val="auto"/>
                <w:sz w:val="16"/>
                <w:szCs w:val="16"/>
              </w:rPr>
              <w:t xml:space="preserve">A new marking policy has been in place since 2016, and external training and support has been sought to embed and enhance this. A focus for this academic year is to ensure that this level of feedback is consistent across all subjects. Work monitoring shows teachers give clear points to pupils to help them improve their work, as well as identify their own successes. Pupils in KS1 and KS2 say they understand their teacher’s comments and find them useful. Pupils are set targets that are reviewed frequently and drive the curriculum. Work shows that children learn from their mistakes and show increased resilience. A whole school initiative to look at growth mindset and valuing mistakes as a part of learning is also improving resilience and pupil willingness to accept a challenge.  Homework continues to be an area of development, with a more flexible, key stage based approach being developed across the school.  </w:t>
            </w:r>
          </w:p>
          <w:p w14:paraId="451FF3CC" w14:textId="5DFA2A1A" w:rsidR="006E1853" w:rsidRPr="009902BB" w:rsidRDefault="006E1853" w:rsidP="2D02A14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color w:val="auto"/>
                <w:sz w:val="16"/>
                <w:szCs w:val="16"/>
              </w:rPr>
            </w:pPr>
          </w:p>
          <w:p w14:paraId="451FF3CE" w14:textId="3C907EEC" w:rsidR="006E1853" w:rsidRPr="009902BB"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color w:val="auto"/>
                <w:sz w:val="16"/>
                <w:szCs w:val="16"/>
              </w:rPr>
            </w:pPr>
            <w:r w:rsidRPr="3645E027">
              <w:rPr>
                <w:rFonts w:ascii="Arial" w:eastAsia="Arial" w:hAnsi="Arial" w:cs="Arial"/>
                <w:color w:val="auto"/>
                <w:sz w:val="16"/>
                <w:szCs w:val="16"/>
              </w:rPr>
              <w:t xml:space="preserve">As a result of a subject audit, we are currently developing our curriculum to ensure that it remains broad and balanced, and that the skills which relate to each subject are taught and developed effectively. </w:t>
            </w:r>
            <w:r w:rsidR="003C4F38">
              <w:rPr>
                <w:rFonts w:ascii="Arial" w:eastAsia="Arial" w:hAnsi="Arial" w:cs="Arial"/>
                <w:color w:val="auto"/>
                <w:sz w:val="16"/>
                <w:szCs w:val="16"/>
              </w:rPr>
              <w:t xml:space="preserve">With the initial focus on geography and history now complete, attention turns to science, art and design, French and computing. </w:t>
            </w:r>
          </w:p>
          <w:p w14:paraId="0DC1BC66" w14:textId="763FE651" w:rsidR="2D02A140" w:rsidRDefault="2D02A140" w:rsidP="2D02A140">
            <w:pPr>
              <w:pStyle w:val="Body"/>
              <w:rPr>
                <w:rFonts w:ascii="Arial" w:eastAsia="Arial" w:hAnsi="Arial" w:cs="Arial"/>
                <w:color w:val="auto"/>
                <w:sz w:val="16"/>
                <w:szCs w:val="16"/>
              </w:rPr>
            </w:pPr>
          </w:p>
          <w:p w14:paraId="451FF3CF" w14:textId="77777777" w:rsidR="006E1853"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color w:val="auto"/>
                <w:sz w:val="16"/>
                <w:szCs w:val="16"/>
              </w:rPr>
            </w:pPr>
            <w:r w:rsidRPr="3645E027">
              <w:rPr>
                <w:rFonts w:ascii="Arial" w:eastAsia="Arial" w:hAnsi="Arial" w:cs="Arial"/>
                <w:color w:val="auto"/>
                <w:sz w:val="16"/>
                <w:szCs w:val="16"/>
              </w:rPr>
              <w:t xml:space="preserve">Through Pupil Review, pupils and parents are provided with good quality information that tells everyone how well they are doing, and crucially, what they need to do to improve further. Information is also given at half termly curriculum nights where parents are made more aware of the requirements of each subject. </w:t>
            </w:r>
          </w:p>
          <w:p w14:paraId="5D7B2267" w14:textId="77777777" w:rsidR="003C4F38" w:rsidRDefault="003C4F38"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color w:val="auto"/>
                <w:sz w:val="16"/>
                <w:szCs w:val="16"/>
              </w:rPr>
            </w:pPr>
          </w:p>
          <w:p w14:paraId="57E3C3A0" w14:textId="57D4B4C7" w:rsidR="003C4F38" w:rsidRPr="009902BB" w:rsidRDefault="003C4F38"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color w:val="auto"/>
                <w:sz w:val="16"/>
                <w:szCs w:val="16"/>
              </w:rPr>
            </w:pPr>
            <w:r>
              <w:rPr>
                <w:rFonts w:ascii="Arial" w:eastAsia="Arial" w:hAnsi="Arial" w:cs="Arial"/>
                <w:color w:val="auto"/>
                <w:sz w:val="16"/>
                <w:szCs w:val="16"/>
              </w:rPr>
              <w:t xml:space="preserve">At each parent consultation evening parents are provided with a written report on attitudes to learning and attainment as a point of discussion. This is also provided as an element of the written report in the summer term. </w:t>
            </w:r>
          </w:p>
          <w:p w14:paraId="451FF3D0" w14:textId="77777777" w:rsidR="00D7428E" w:rsidRPr="009902BB" w:rsidRDefault="00D7428E" w:rsidP="2D02A14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color w:val="auto"/>
                <w:sz w:val="16"/>
                <w:szCs w:val="16"/>
              </w:rPr>
            </w:pPr>
          </w:p>
          <w:p w14:paraId="451FF3D1" w14:textId="77777777" w:rsidR="00D7428E"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color w:val="auto"/>
                <w:sz w:val="16"/>
                <w:szCs w:val="16"/>
              </w:rPr>
            </w:pPr>
            <w:r w:rsidRPr="3645E027">
              <w:rPr>
                <w:rFonts w:ascii="Arial" w:eastAsia="Arial" w:hAnsi="Arial" w:cs="Arial"/>
                <w:color w:val="auto"/>
                <w:sz w:val="16"/>
                <w:szCs w:val="16"/>
              </w:rPr>
              <w:t xml:space="preserve">More able pupils from USK2 work as pupil mentors with the most able pupils from KS1 to support them in developing their learning further through targeted support. This has supported both groups to raise expectations, attitudes to learning and outcomes. </w:t>
            </w:r>
          </w:p>
          <w:p w14:paraId="16282677" w14:textId="77777777" w:rsidR="003C4F38" w:rsidRDefault="003C4F38"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color w:val="auto"/>
                <w:sz w:val="16"/>
                <w:szCs w:val="16"/>
              </w:rPr>
            </w:pPr>
          </w:p>
          <w:p w14:paraId="1D58537D" w14:textId="4480A45E" w:rsidR="003C4F38" w:rsidRPr="009902BB" w:rsidRDefault="003C4F38"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color w:val="auto"/>
                <w:sz w:val="16"/>
                <w:szCs w:val="16"/>
              </w:rPr>
            </w:pPr>
            <w:r>
              <w:rPr>
                <w:rFonts w:ascii="Arial" w:eastAsia="Arial" w:hAnsi="Arial" w:cs="Arial"/>
                <w:color w:val="auto"/>
                <w:sz w:val="16"/>
                <w:szCs w:val="16"/>
              </w:rPr>
              <w:t xml:space="preserve">Digital leaders have also been identified to support the teaching and development of computing across the school, supporting elements such as lunchtime and after school clubs and curriculum delivery across the school. Digital leaders also take an active role in the school website and ecoms. </w:t>
            </w:r>
          </w:p>
          <w:p w14:paraId="0B61917F" w14:textId="70506AB6" w:rsidR="006E1853" w:rsidRPr="009902BB" w:rsidRDefault="006E1853" w:rsidP="2D02A14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b/>
                <w:bCs/>
                <w:color w:val="auto"/>
                <w:sz w:val="16"/>
                <w:szCs w:val="16"/>
              </w:rPr>
            </w:pPr>
          </w:p>
          <w:p w14:paraId="0797330E" w14:textId="4F4B57B0" w:rsidR="006E1853" w:rsidRPr="009902BB" w:rsidRDefault="006E1853" w:rsidP="2D02A14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b/>
                <w:bCs/>
                <w:color w:val="auto"/>
                <w:sz w:val="16"/>
                <w:szCs w:val="16"/>
              </w:rPr>
            </w:pPr>
          </w:p>
          <w:p w14:paraId="37041D0F" w14:textId="4F3B4422" w:rsidR="006E1853" w:rsidRPr="009902BB" w:rsidRDefault="006E1853" w:rsidP="2D02A14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b/>
                <w:bCs/>
                <w:color w:val="auto"/>
                <w:sz w:val="16"/>
                <w:szCs w:val="16"/>
              </w:rPr>
            </w:pPr>
          </w:p>
          <w:p w14:paraId="6F8099CA" w14:textId="422530F1" w:rsidR="006E1853" w:rsidRPr="009902BB" w:rsidRDefault="006E1853" w:rsidP="2D02A14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b/>
                <w:bCs/>
                <w:color w:val="auto"/>
                <w:sz w:val="16"/>
                <w:szCs w:val="16"/>
              </w:rPr>
            </w:pPr>
          </w:p>
          <w:p w14:paraId="4874E7A2" w14:textId="77344A29" w:rsidR="006E1853" w:rsidRPr="009902BB" w:rsidRDefault="006E1853" w:rsidP="2D02A14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b/>
                <w:bCs/>
                <w:color w:val="auto"/>
                <w:sz w:val="16"/>
                <w:szCs w:val="16"/>
              </w:rPr>
            </w:pPr>
          </w:p>
          <w:p w14:paraId="451FF3D2" w14:textId="19D4839F" w:rsidR="006E1853" w:rsidRPr="009902BB" w:rsidRDefault="006E1853" w:rsidP="2D02A14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b/>
                <w:bCs/>
                <w:color w:val="auto"/>
                <w:sz w:val="16"/>
                <w:szCs w:val="16"/>
              </w:rPr>
            </w:pPr>
          </w:p>
        </w:tc>
        <w:tc>
          <w:tcPr>
            <w:tcW w:w="3390" w:type="dxa"/>
            <w:shd w:val="clear" w:color="auto" w:fill="FFD4D2" w:themeFill="accent5" w:themeFillTint="33"/>
          </w:tcPr>
          <w:p w14:paraId="1D2BD3FA" w14:textId="45CCA888" w:rsidR="00DA43E0" w:rsidRPr="00DA43E0" w:rsidRDefault="00DA43E0" w:rsidP="00DA43E0">
            <w:pPr>
              <w:pStyle w:val="Body"/>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000000" w:themeColor="text1"/>
                <w:sz w:val="12"/>
                <w:szCs w:val="12"/>
                <w:highlight w:val="cyan"/>
              </w:rPr>
            </w:pPr>
            <w:r w:rsidRPr="3645E027">
              <w:rPr>
                <w:rFonts w:ascii="Arial" w:hAnsi="Arial"/>
                <w:color w:val="auto"/>
                <w:sz w:val="16"/>
                <w:szCs w:val="16"/>
              </w:rPr>
              <w:t>A need to continue to develop the curri</w:t>
            </w:r>
            <w:r>
              <w:rPr>
                <w:rFonts w:ascii="Arial" w:hAnsi="Arial"/>
                <w:color w:val="auto"/>
                <w:sz w:val="16"/>
                <w:szCs w:val="16"/>
              </w:rPr>
              <w:t xml:space="preserve">culum to raise standards in </w:t>
            </w:r>
            <w:r w:rsidRPr="00DA43E0">
              <w:rPr>
                <w:rFonts w:ascii="Arial" w:hAnsi="Arial"/>
                <w:b/>
                <w:color w:val="auto"/>
                <w:sz w:val="16"/>
                <w:szCs w:val="16"/>
              </w:rPr>
              <w:t>reading</w:t>
            </w:r>
            <w:r>
              <w:rPr>
                <w:rFonts w:ascii="Arial" w:hAnsi="Arial"/>
                <w:color w:val="auto"/>
                <w:sz w:val="16"/>
                <w:szCs w:val="16"/>
              </w:rPr>
              <w:t>, across all key stages</w:t>
            </w:r>
            <w:r w:rsidRPr="3645E027">
              <w:rPr>
                <w:rFonts w:ascii="Arial" w:hAnsi="Arial"/>
                <w:color w:val="auto"/>
                <w:sz w:val="16"/>
                <w:szCs w:val="16"/>
              </w:rPr>
              <w:t xml:space="preserve">, and to increase engagement and relevance for all children. </w:t>
            </w:r>
          </w:p>
          <w:p w14:paraId="062EBD54" w14:textId="77777777" w:rsidR="00DA43E0" w:rsidRPr="00DA43E0" w:rsidRDefault="3645E027" w:rsidP="3645E027">
            <w:pPr>
              <w:pStyle w:val="Body"/>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000000" w:themeColor="text1"/>
                <w:sz w:val="12"/>
                <w:szCs w:val="12"/>
                <w:highlight w:val="green"/>
              </w:rPr>
            </w:pPr>
            <w:r w:rsidRPr="00DA43E0">
              <w:rPr>
                <w:rFonts w:ascii="Arial" w:hAnsi="Arial"/>
                <w:color w:val="FF0000"/>
                <w:sz w:val="16"/>
                <w:szCs w:val="16"/>
              </w:rPr>
              <w:t>I</w:t>
            </w:r>
            <w:r w:rsidRPr="00DA43E0">
              <w:rPr>
                <w:rFonts w:ascii="Arial" w:hAnsi="Arial"/>
                <w:color w:val="auto"/>
                <w:sz w:val="16"/>
                <w:szCs w:val="16"/>
              </w:rPr>
              <w:t>ncrease the number of pupils working at greater depth across all subjects</w:t>
            </w:r>
            <w:r w:rsidR="00DA43E0" w:rsidRPr="00DA43E0">
              <w:rPr>
                <w:rFonts w:ascii="Arial" w:hAnsi="Arial"/>
                <w:color w:val="auto"/>
                <w:sz w:val="16"/>
                <w:szCs w:val="16"/>
              </w:rPr>
              <w:t xml:space="preserve"> by the end of KS2</w:t>
            </w:r>
            <w:r w:rsidRPr="00DA43E0">
              <w:rPr>
                <w:rFonts w:ascii="Arial" w:hAnsi="Arial"/>
                <w:color w:val="auto"/>
                <w:sz w:val="16"/>
                <w:szCs w:val="16"/>
                <w:highlight w:val="cyan"/>
              </w:rPr>
              <w:t>.</w:t>
            </w:r>
          </w:p>
          <w:p w14:paraId="156DB530" w14:textId="42CC3E3C" w:rsidR="00DA43E0" w:rsidRPr="00DA43E0" w:rsidRDefault="00DA43E0" w:rsidP="3645E027">
            <w:pPr>
              <w:pStyle w:val="Body"/>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000000" w:themeColor="text1"/>
                <w:sz w:val="12"/>
                <w:szCs w:val="12"/>
              </w:rPr>
            </w:pPr>
            <w:r w:rsidRPr="00DA43E0">
              <w:rPr>
                <w:rFonts w:ascii="Arial" w:hAnsi="Arial"/>
                <w:bCs/>
                <w:color w:val="000000" w:themeColor="text1"/>
                <w:sz w:val="16"/>
                <w:szCs w:val="16"/>
              </w:rPr>
              <w:t xml:space="preserve">Continue to develop the offering for the most able across all key stages. </w:t>
            </w:r>
          </w:p>
          <w:p w14:paraId="23CF7EA6" w14:textId="4C2684AD" w:rsidR="0F5DFE17" w:rsidRPr="00DA43E0" w:rsidRDefault="3645E027" w:rsidP="3645E027">
            <w:pPr>
              <w:pStyle w:val="Body"/>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000000" w:themeColor="text1"/>
                <w:sz w:val="12"/>
                <w:szCs w:val="12"/>
                <w:highlight w:val="green"/>
              </w:rPr>
            </w:pPr>
            <w:r w:rsidRPr="00DA43E0">
              <w:rPr>
                <w:rFonts w:ascii="Arial" w:hAnsi="Arial"/>
                <w:color w:val="auto"/>
                <w:sz w:val="16"/>
                <w:szCs w:val="16"/>
              </w:rPr>
              <w:t>Continue to ensure that the assessment of what pupils can do is accurate to allow the planning of relevant challenging tasks.</w:t>
            </w:r>
            <w:r w:rsidR="00DA43E0">
              <w:rPr>
                <w:rFonts w:ascii="Arial" w:hAnsi="Arial"/>
                <w:color w:val="auto"/>
                <w:sz w:val="16"/>
                <w:szCs w:val="16"/>
              </w:rPr>
              <w:t xml:space="preserve"> </w:t>
            </w:r>
            <w:r w:rsidRPr="00DA43E0">
              <w:rPr>
                <w:rFonts w:ascii="Arial" w:hAnsi="Arial"/>
                <w:color w:val="auto"/>
                <w:sz w:val="16"/>
                <w:szCs w:val="16"/>
              </w:rPr>
              <w:t xml:space="preserve">Ensure that the gaps that exist between all groups of pupils are reduced. </w:t>
            </w:r>
          </w:p>
          <w:p w14:paraId="451FF3D9" w14:textId="2D6C8308" w:rsidR="009902BB" w:rsidRDefault="3645E027" w:rsidP="3645E027">
            <w:pPr>
              <w:pStyle w:val="Body"/>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000000" w:themeColor="text1"/>
                <w:sz w:val="12"/>
                <w:szCs w:val="12"/>
                <w:highlight w:val="green"/>
              </w:rPr>
            </w:pPr>
            <w:r w:rsidRPr="3645E027">
              <w:rPr>
                <w:rFonts w:ascii="Arial" w:hAnsi="Arial"/>
                <w:color w:val="auto"/>
                <w:sz w:val="16"/>
                <w:szCs w:val="16"/>
              </w:rPr>
              <w:t xml:space="preserve">Increase teacher expectations of what pupils can achieve, and support pupils to raise their own expectations of their own abilities. </w:t>
            </w:r>
            <w:r w:rsidRPr="3645E027">
              <w:rPr>
                <w:rFonts w:ascii="Arial" w:hAnsi="Arial"/>
                <w:b/>
                <w:bCs/>
                <w:color w:val="auto"/>
                <w:sz w:val="12"/>
                <w:szCs w:val="12"/>
              </w:rPr>
              <w:t xml:space="preserve"> </w:t>
            </w:r>
          </w:p>
          <w:p w14:paraId="2A1E3795" w14:textId="086CEF67" w:rsidR="00B5395F" w:rsidRPr="00DA43E0" w:rsidRDefault="3645E027" w:rsidP="3645E027">
            <w:pPr>
              <w:pStyle w:val="Body"/>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000000" w:themeColor="text1"/>
                <w:sz w:val="12"/>
                <w:szCs w:val="12"/>
              </w:rPr>
            </w:pPr>
            <w:r w:rsidRPr="3645E027">
              <w:rPr>
                <w:rFonts w:ascii="Arial" w:hAnsi="Arial"/>
                <w:color w:val="auto"/>
                <w:sz w:val="16"/>
                <w:szCs w:val="16"/>
              </w:rPr>
              <w:t>Marking policy to be reviewed and amended to differentiate and stagger the feedback given to the children, making it more age a</w:t>
            </w:r>
            <w:r w:rsidR="00DA43E0">
              <w:rPr>
                <w:rFonts w:ascii="Arial" w:hAnsi="Arial"/>
                <w:color w:val="auto"/>
                <w:sz w:val="16"/>
                <w:szCs w:val="16"/>
              </w:rPr>
              <w:t>nd phase appropriate. (Autumn 18</w:t>
            </w:r>
            <w:r w:rsidRPr="3645E027">
              <w:rPr>
                <w:rFonts w:ascii="Arial" w:hAnsi="Arial"/>
                <w:color w:val="auto"/>
                <w:sz w:val="16"/>
                <w:szCs w:val="16"/>
              </w:rPr>
              <w:t xml:space="preserve">) </w:t>
            </w:r>
          </w:p>
          <w:p w14:paraId="485F56C5" w14:textId="5535FFB9" w:rsidR="2D02A140" w:rsidRPr="00DA43E0" w:rsidRDefault="00DA43E0" w:rsidP="3645E027">
            <w:pPr>
              <w:pStyle w:val="Body"/>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000000" w:themeColor="text1"/>
                <w:sz w:val="12"/>
                <w:szCs w:val="12"/>
              </w:rPr>
            </w:pPr>
            <w:r>
              <w:rPr>
                <w:rFonts w:ascii="Arial" w:hAnsi="Arial"/>
                <w:color w:val="auto"/>
                <w:sz w:val="16"/>
                <w:szCs w:val="16"/>
              </w:rPr>
              <w:t xml:space="preserve">Develop skills based curriculum for Art and Design, French and Computing, following the model created for geography and history. </w:t>
            </w:r>
          </w:p>
          <w:p w14:paraId="36C6C4DC" w14:textId="352F4FFF" w:rsidR="00DA43E0" w:rsidRPr="00DA43E0" w:rsidRDefault="00DA43E0" w:rsidP="3645E027">
            <w:pPr>
              <w:pStyle w:val="Body"/>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000000" w:themeColor="text1"/>
                <w:sz w:val="12"/>
                <w:szCs w:val="12"/>
              </w:rPr>
            </w:pPr>
            <w:r>
              <w:rPr>
                <w:rFonts w:ascii="Arial" w:hAnsi="Arial"/>
                <w:bCs/>
                <w:color w:val="000000" w:themeColor="text1"/>
                <w:sz w:val="16"/>
                <w:szCs w:val="16"/>
              </w:rPr>
              <w:t xml:space="preserve">Continue work in mathematics, embedding good practice and continuing to work proactively with other schools in the NE Maths Hub. </w:t>
            </w:r>
          </w:p>
          <w:p w14:paraId="451FF3DE" w14:textId="77777777" w:rsidR="007D377E" w:rsidRPr="009902BB" w:rsidRDefault="007D377E" w:rsidP="2D02A140">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b/>
                <w:bCs/>
                <w:color w:val="FF0000"/>
                <w:sz w:val="16"/>
                <w:szCs w:val="16"/>
              </w:rPr>
            </w:pPr>
          </w:p>
          <w:p w14:paraId="451FF3DF" w14:textId="77777777" w:rsidR="006E1853" w:rsidRPr="009902BB" w:rsidRDefault="006E1853" w:rsidP="2D02A1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FF0000"/>
                <w:sz w:val="18"/>
                <w:szCs w:val="18"/>
              </w:rPr>
            </w:pPr>
          </w:p>
          <w:p w14:paraId="451FF3E0" w14:textId="77777777" w:rsidR="006E1853" w:rsidRPr="009902BB" w:rsidRDefault="006E1853" w:rsidP="006E185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auto"/>
                <w:sz w:val="18"/>
              </w:rPr>
            </w:pPr>
          </w:p>
        </w:tc>
      </w:tr>
      <w:tr w:rsidR="006E2B0C" w14:paraId="451FF3E5" w14:textId="77777777" w:rsidTr="3645E027">
        <w:tc>
          <w:tcPr>
            <w:tcW w:w="1905" w:type="dxa"/>
            <w:vMerge w:val="restart"/>
            <w:shd w:val="clear" w:color="auto" w:fill="E7C7F1" w:themeFill="accent6" w:themeFillTint="33"/>
          </w:tcPr>
          <w:p w14:paraId="451FF3E2" w14:textId="77777777" w:rsidR="006E2B0C"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sz w:val="18"/>
                <w:szCs w:val="18"/>
              </w:rPr>
            </w:pPr>
            <w:r w:rsidRPr="3645E027">
              <w:rPr>
                <w:rFonts w:ascii="Arial" w:hAnsi="Arial"/>
                <w:b/>
                <w:bCs/>
                <w:sz w:val="18"/>
                <w:szCs w:val="18"/>
              </w:rPr>
              <w:t>4. Personal development, behaviour and welfare</w:t>
            </w:r>
          </w:p>
        </w:tc>
        <w:tc>
          <w:tcPr>
            <w:tcW w:w="4410" w:type="dxa"/>
            <w:shd w:val="clear" w:color="auto" w:fill="E7C7F1" w:themeFill="accent6" w:themeFillTint="33"/>
          </w:tcPr>
          <w:p w14:paraId="451FF3E3" w14:textId="77777777" w:rsidR="006E2B0C" w:rsidRPr="006E2B0C"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b/>
                <w:bCs/>
                <w:sz w:val="16"/>
                <w:szCs w:val="16"/>
              </w:rPr>
            </w:pPr>
            <w:r w:rsidRPr="3645E027">
              <w:rPr>
                <w:rFonts w:ascii="Arial" w:eastAsia="Arial" w:hAnsi="Arial" w:cs="Arial"/>
                <w:b/>
                <w:bCs/>
                <w:sz w:val="16"/>
                <w:szCs w:val="16"/>
              </w:rPr>
              <w:t>Strengths</w:t>
            </w:r>
          </w:p>
        </w:tc>
        <w:tc>
          <w:tcPr>
            <w:tcW w:w="3390" w:type="dxa"/>
            <w:shd w:val="clear" w:color="auto" w:fill="E7C7F1" w:themeFill="accent6" w:themeFillTint="33"/>
          </w:tcPr>
          <w:p w14:paraId="451FF3E4" w14:textId="77777777" w:rsidR="006E2B0C" w:rsidRPr="006E2B0C"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sz w:val="18"/>
                <w:szCs w:val="18"/>
              </w:rPr>
            </w:pPr>
            <w:r w:rsidRPr="3645E027">
              <w:rPr>
                <w:rFonts w:ascii="Arial" w:hAnsi="Arial"/>
                <w:b/>
                <w:bCs/>
                <w:sz w:val="18"/>
                <w:szCs w:val="18"/>
              </w:rPr>
              <w:t>Areas for development</w:t>
            </w:r>
          </w:p>
        </w:tc>
      </w:tr>
      <w:tr w:rsidR="006E2B0C" w14:paraId="451FF3F9" w14:textId="77777777" w:rsidTr="3645E027">
        <w:tc>
          <w:tcPr>
            <w:tcW w:w="2518" w:type="dxa"/>
            <w:vMerge/>
            <w:shd w:val="clear" w:color="auto" w:fill="E7C7F1" w:themeFill="accent6" w:themeFillTint="33"/>
          </w:tcPr>
          <w:p w14:paraId="451FF3E6" w14:textId="77777777" w:rsidR="006E2B0C" w:rsidRPr="00EF0164" w:rsidRDefault="006E2B0C" w:rsidP="006E185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sz w:val="18"/>
              </w:rPr>
            </w:pPr>
          </w:p>
        </w:tc>
        <w:tc>
          <w:tcPr>
            <w:tcW w:w="4410" w:type="dxa"/>
            <w:shd w:val="clear" w:color="auto" w:fill="E7C7F1" w:themeFill="accent6" w:themeFillTint="33"/>
          </w:tcPr>
          <w:p w14:paraId="73293B10" w14:textId="10DDDA58" w:rsidR="006E2B0C"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sz w:val="16"/>
                <w:szCs w:val="16"/>
              </w:rPr>
            </w:pPr>
            <w:r w:rsidRPr="3645E027">
              <w:rPr>
                <w:rFonts w:ascii="Arial" w:eastAsia="Arial" w:hAnsi="Arial" w:cs="Arial"/>
                <w:b/>
                <w:bCs/>
                <w:color w:val="auto"/>
                <w:sz w:val="16"/>
                <w:szCs w:val="16"/>
              </w:rPr>
              <w:t>Personal development and welfare is Outstanding</w:t>
            </w:r>
            <w:r w:rsidRPr="3645E027">
              <w:rPr>
                <w:rFonts w:ascii="Arial" w:eastAsia="Arial" w:hAnsi="Arial" w:cs="Arial"/>
                <w:color w:val="auto"/>
                <w:sz w:val="16"/>
                <w:szCs w:val="16"/>
              </w:rPr>
              <w:t>.  According to Osted, "</w:t>
            </w:r>
            <w:r w:rsidRPr="3645E027">
              <w:rPr>
                <w:rFonts w:ascii="Arial" w:eastAsia="Arial" w:hAnsi="Arial" w:cs="Arial"/>
                <w:sz w:val="16"/>
                <w:szCs w:val="16"/>
              </w:rPr>
              <w:t>The school’s work to promote pupils’ personal development and welfare is outstanding. School leaders are clear about the importance of the personal development of pupils in their care." As a school we have been proactive in addressing issues identified in the 2015 inspection to ensure that personal development and welfare is at the heart pf everything we do. Safeguarding is robus</w:t>
            </w:r>
            <w:r w:rsidR="003C4F38">
              <w:rPr>
                <w:rFonts w:ascii="Arial" w:eastAsia="Arial" w:hAnsi="Arial" w:cs="Arial"/>
                <w:sz w:val="16"/>
                <w:szCs w:val="16"/>
              </w:rPr>
              <w:t xml:space="preserve">t, and systems are in place to </w:t>
            </w:r>
            <w:r w:rsidRPr="3645E027">
              <w:rPr>
                <w:rFonts w:ascii="Arial" w:eastAsia="Arial" w:hAnsi="Arial" w:cs="Arial"/>
                <w:sz w:val="16"/>
                <w:szCs w:val="16"/>
              </w:rPr>
              <w:t xml:space="preserve">ensure the secure recording of information which is generated within school and from outside agencies. </w:t>
            </w:r>
          </w:p>
          <w:p w14:paraId="13381883" w14:textId="0ED65BA4" w:rsidR="006E2B0C" w:rsidRPr="002C6C34" w:rsidRDefault="006E2B0C" w:rsidP="2D02A14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sz w:val="16"/>
                <w:szCs w:val="16"/>
              </w:rPr>
            </w:pPr>
          </w:p>
          <w:p w14:paraId="25CEBB9D" w14:textId="2CD2A71E" w:rsidR="006E2B0C"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sz w:val="16"/>
                <w:szCs w:val="16"/>
              </w:rPr>
            </w:pPr>
            <w:r w:rsidRPr="3645E027">
              <w:rPr>
                <w:rFonts w:ascii="Arial" w:eastAsia="Arial" w:hAnsi="Arial" w:cs="Arial"/>
                <w:sz w:val="16"/>
                <w:szCs w:val="16"/>
              </w:rPr>
              <w:t>The school has also continued to develop a number of initiatives which have led to an outstanding judgement.</w:t>
            </w:r>
          </w:p>
          <w:p w14:paraId="4345B808" w14:textId="4C0CF736" w:rsidR="006E2B0C" w:rsidRPr="002C6C34" w:rsidRDefault="006E2B0C" w:rsidP="2D02A14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sz w:val="16"/>
                <w:szCs w:val="16"/>
              </w:rPr>
            </w:pPr>
          </w:p>
          <w:p w14:paraId="4D3ECD60" w14:textId="209B6330" w:rsidR="006E2B0C"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color w:val="auto"/>
                <w:sz w:val="16"/>
                <w:szCs w:val="16"/>
              </w:rPr>
            </w:pPr>
            <w:r w:rsidRPr="3645E027">
              <w:rPr>
                <w:rFonts w:ascii="Arial" w:eastAsia="Arial" w:hAnsi="Arial" w:cs="Arial"/>
                <w:sz w:val="16"/>
                <w:szCs w:val="16"/>
              </w:rPr>
              <w:t xml:space="preserve">"They have developed ‘respect passports’ for the pupils, where pupils are rewarded for showing respect to others. Themes include developing responsibility, treating others equally, celebrating diversity and developing skills such as resilience." The passports continue to be developed and used effectively across the school this academic year </w:t>
            </w:r>
          </w:p>
          <w:p w14:paraId="590C0036" w14:textId="65C89BD7" w:rsidR="006E2B0C" w:rsidRPr="002C6C34" w:rsidRDefault="006E2B0C" w:rsidP="2D02A14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sz w:val="16"/>
                <w:szCs w:val="16"/>
              </w:rPr>
            </w:pPr>
          </w:p>
          <w:p w14:paraId="71127D0F" w14:textId="7BD7AB5F" w:rsidR="006E2B0C"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sz w:val="16"/>
                <w:szCs w:val="16"/>
              </w:rPr>
            </w:pPr>
            <w:r w:rsidRPr="3645E027">
              <w:rPr>
                <w:rFonts w:ascii="Arial" w:eastAsia="Arial" w:hAnsi="Arial" w:cs="Arial"/>
                <w:sz w:val="16"/>
                <w:szCs w:val="16"/>
              </w:rPr>
              <w:t xml:space="preserve">"Leaders plan strategically for opportunities for pupils to stay healthy. As part of the focus on PE, the ‘sports crew’ not only help staff increase opportunities for sport, the programme helps pupils develop leadership skills such as being in charge of clubs and activities." The sports crew continues to be a stong features of our personal development agenda, and is being extended this year </w:t>
            </w:r>
            <w:r w:rsidR="003C4F38">
              <w:rPr>
                <w:rFonts w:ascii="Arial" w:eastAsia="Arial" w:hAnsi="Arial" w:cs="Arial"/>
                <w:sz w:val="16"/>
                <w:szCs w:val="16"/>
              </w:rPr>
              <w:t xml:space="preserve">through the development of our lunchtime and breaktime offers. </w:t>
            </w:r>
          </w:p>
          <w:p w14:paraId="357FF656" w14:textId="2AC31B75" w:rsidR="006E2B0C" w:rsidRPr="002C6C34" w:rsidRDefault="006E2B0C" w:rsidP="2D02A14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color w:val="auto"/>
                <w:sz w:val="16"/>
                <w:szCs w:val="16"/>
              </w:rPr>
            </w:pPr>
          </w:p>
          <w:p w14:paraId="066F2D27" w14:textId="797F92AB" w:rsidR="006E2B0C"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color w:val="auto"/>
                <w:sz w:val="16"/>
                <w:szCs w:val="16"/>
              </w:rPr>
            </w:pPr>
            <w:r w:rsidRPr="3645E027">
              <w:rPr>
                <w:rFonts w:ascii="Arial" w:eastAsia="Arial" w:hAnsi="Arial" w:cs="Arial"/>
                <w:b/>
                <w:bCs/>
                <w:color w:val="auto"/>
                <w:sz w:val="16"/>
                <w:szCs w:val="16"/>
              </w:rPr>
              <w:t>Behaviour within school is outstanding</w:t>
            </w:r>
            <w:r w:rsidRPr="3645E027">
              <w:rPr>
                <w:rFonts w:ascii="Arial" w:eastAsia="Arial" w:hAnsi="Arial" w:cs="Arial"/>
                <w:color w:val="auto"/>
                <w:sz w:val="16"/>
                <w:szCs w:val="16"/>
              </w:rPr>
              <w:t xml:space="preserve">. </w:t>
            </w:r>
          </w:p>
          <w:p w14:paraId="5CE40E86" w14:textId="0B0B5AB6" w:rsidR="006E2B0C"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sz w:val="16"/>
                <w:szCs w:val="16"/>
              </w:rPr>
            </w:pPr>
            <w:r w:rsidRPr="3645E027">
              <w:rPr>
                <w:rFonts w:ascii="Arial" w:eastAsia="Arial" w:hAnsi="Arial" w:cs="Arial"/>
                <w:sz w:val="16"/>
                <w:szCs w:val="16"/>
              </w:rPr>
              <w:t xml:space="preserve">"Pupils conduct themselves impeccably around the school, moving quietly, safely and quickly to and from class. They play well together at break and lunchtimes, and some have additional responsibilities to ensure that others have people to play with.  In class, behaviour is outstanding. Pupils are excited to learn, and cooperate well with each other, their teachers and other adults. Their attitude to their studies is helping them make at least good progress. When it is time to get to work in pairs or on a problem, they do so immediately and with their full attention. Their levels of concentration and resilience are high. Teachers have been focusing on developing resilience both to schoolwork and as a personality trait, and the fruits of this can be seen. The school is a calm, orderly environment, and is litter- and graffiti-free. Interesting displays of themes and topics and of pupils’ work are well respected by other pupils." (Ofsted June 17)  </w:t>
            </w:r>
          </w:p>
          <w:p w14:paraId="4AAC3A4A" w14:textId="68456370" w:rsidR="006E2B0C" w:rsidRPr="002C6C34" w:rsidRDefault="2D02A140" w:rsidP="2D02A14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color w:val="auto"/>
                <w:sz w:val="16"/>
                <w:szCs w:val="16"/>
              </w:rPr>
            </w:pPr>
            <w:r w:rsidRPr="2D02A140">
              <w:rPr>
                <w:rFonts w:ascii="Arial" w:eastAsia="Arial" w:hAnsi="Arial" w:cs="Arial"/>
                <w:color w:val="auto"/>
                <w:sz w:val="16"/>
                <w:szCs w:val="16"/>
              </w:rPr>
              <w:t xml:space="preserve"> </w:t>
            </w:r>
          </w:p>
          <w:p w14:paraId="451FF3E7" w14:textId="09857983" w:rsidR="006E2B0C"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color w:val="auto"/>
                <w:sz w:val="16"/>
                <w:szCs w:val="16"/>
              </w:rPr>
            </w:pPr>
            <w:r w:rsidRPr="3645E027">
              <w:rPr>
                <w:rFonts w:ascii="Arial" w:eastAsia="Arial" w:hAnsi="Arial" w:cs="Arial"/>
                <w:color w:val="auto"/>
                <w:sz w:val="16"/>
                <w:szCs w:val="16"/>
              </w:rPr>
              <w:t xml:space="preserve">Monitoring shows most teachers are working closely within the school’s behaviour management and rewards system, although we continue to develop consistency across classrooms and key stages. Children stated they all felt safe in school, and that when issues do occur, they feel confident that teachers will get to the bottom of the problem and they will not be ignored. Children also stated that incidences of bullying are rare, and when they do occur, they are dealt with – this judgement was backed by ofsted. </w:t>
            </w:r>
          </w:p>
          <w:p w14:paraId="1BD6611D" w14:textId="77777777" w:rsidR="003C4F38" w:rsidRDefault="003C4F38"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color w:val="auto"/>
                <w:sz w:val="16"/>
                <w:szCs w:val="16"/>
              </w:rPr>
            </w:pPr>
          </w:p>
          <w:p w14:paraId="0A5843EB" w14:textId="485B1EA6" w:rsidR="003C4F38" w:rsidRPr="002C6C34" w:rsidRDefault="003C4F38"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color w:val="auto"/>
                <w:sz w:val="16"/>
                <w:szCs w:val="16"/>
              </w:rPr>
            </w:pPr>
            <w:r>
              <w:rPr>
                <w:rFonts w:ascii="Arial" w:eastAsia="Arial" w:hAnsi="Arial" w:cs="Arial"/>
                <w:color w:val="auto"/>
                <w:sz w:val="16"/>
                <w:szCs w:val="16"/>
              </w:rPr>
              <w:t xml:space="preserve">Where behaviour is less than good, strategies and procedures are in place to ensure disruption in minimised and the pupil in question receives the support required to modify their behaviour. This is done in consultation with the SENDCO, parents, and external agencies where required. </w:t>
            </w:r>
          </w:p>
          <w:p w14:paraId="451FF3E8" w14:textId="77777777" w:rsidR="006E2B0C" w:rsidRPr="002C6C34" w:rsidRDefault="006E2B0C" w:rsidP="2D02A14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color w:val="auto"/>
                <w:sz w:val="16"/>
                <w:szCs w:val="16"/>
              </w:rPr>
            </w:pPr>
          </w:p>
          <w:p w14:paraId="451FF3E9" w14:textId="39A2D2CD" w:rsidR="006E2B0C"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color w:val="auto"/>
                <w:sz w:val="16"/>
                <w:szCs w:val="16"/>
              </w:rPr>
            </w:pPr>
            <w:r w:rsidRPr="3645E027">
              <w:rPr>
                <w:rFonts w:ascii="Arial" w:eastAsia="Arial" w:hAnsi="Arial" w:cs="Arial"/>
                <w:color w:val="auto"/>
                <w:sz w:val="16"/>
                <w:szCs w:val="16"/>
              </w:rPr>
              <w:t xml:space="preserve">Attitudes to learning are good, with the majority of children taking a pride in their written work and books. Teachers have worked hard to raise expectations of what pupils can achieve, both in terms of the expectation adults place on the children, and also the expectations the children place on themselves. All classrooms have worked to develop a whole school approach to growth mindset, and children have developed a range of strategies to welcome challenge and the associated feelings. This has increased the resilience of the children across the school. Pupils respect others and their opinions. Their spiritual, moral, social and cultural development is currently </w:t>
            </w:r>
            <w:r w:rsidRPr="3645E027">
              <w:rPr>
                <w:rFonts w:ascii="Arial" w:eastAsia="Arial" w:hAnsi="Arial" w:cs="Arial"/>
                <w:b/>
                <w:bCs/>
                <w:color w:val="auto"/>
                <w:sz w:val="16"/>
                <w:szCs w:val="16"/>
              </w:rPr>
              <w:t>good</w:t>
            </w:r>
            <w:r w:rsidRPr="3645E027">
              <w:rPr>
                <w:rFonts w:ascii="Arial" w:eastAsia="Arial" w:hAnsi="Arial" w:cs="Arial"/>
                <w:color w:val="auto"/>
                <w:sz w:val="16"/>
                <w:szCs w:val="16"/>
              </w:rPr>
              <w:t xml:space="preserve">, in part due to the respect passports, an increased focus in classrooms, and a revamp of the whole school assembly inputs. This has been a great improvement with SMSC having required improvement at the previous inspection.  </w:t>
            </w:r>
          </w:p>
          <w:p w14:paraId="451FF3EA" w14:textId="77777777" w:rsidR="006E2B0C" w:rsidRPr="002C6C34" w:rsidRDefault="006E2B0C" w:rsidP="2D02A14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color w:val="auto"/>
                <w:sz w:val="16"/>
                <w:szCs w:val="16"/>
              </w:rPr>
            </w:pPr>
          </w:p>
          <w:p w14:paraId="451FF3EB" w14:textId="3CE890C3" w:rsidR="006E2B0C"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color w:val="auto"/>
                <w:sz w:val="16"/>
                <w:szCs w:val="16"/>
              </w:rPr>
            </w:pPr>
            <w:r w:rsidRPr="3645E027">
              <w:rPr>
                <w:rFonts w:ascii="Arial" w:eastAsia="Arial" w:hAnsi="Arial" w:cs="Arial"/>
                <w:color w:val="auto"/>
                <w:sz w:val="16"/>
                <w:szCs w:val="16"/>
              </w:rPr>
              <w:t xml:space="preserve">The school council are involved in purchasing equipment for the yards, and all staff are proactively engaging the children in games and activities. </w:t>
            </w:r>
            <w:r w:rsidR="00B20689">
              <w:rPr>
                <w:rFonts w:ascii="Arial" w:eastAsia="Arial" w:hAnsi="Arial" w:cs="Arial"/>
                <w:color w:val="auto"/>
                <w:sz w:val="16"/>
                <w:szCs w:val="16"/>
              </w:rPr>
              <w:t xml:space="preserve">A positive prefect system </w:t>
            </w:r>
            <w:r w:rsidRPr="3645E027">
              <w:rPr>
                <w:rFonts w:ascii="Arial" w:eastAsia="Arial" w:hAnsi="Arial" w:cs="Arial"/>
                <w:color w:val="auto"/>
                <w:sz w:val="16"/>
                <w:szCs w:val="16"/>
              </w:rPr>
              <w:t xml:space="preserve"> also helped the pupils to support their peers, as well as a pupil mentor program which encourages the development of role models within the older children in school. </w:t>
            </w:r>
            <w:r w:rsidR="00B20689">
              <w:rPr>
                <w:rFonts w:ascii="Arial" w:eastAsia="Arial" w:hAnsi="Arial" w:cs="Arial"/>
                <w:color w:val="auto"/>
                <w:sz w:val="16"/>
                <w:szCs w:val="16"/>
              </w:rPr>
              <w:t xml:space="preserve">This is being extended and formailised this year through the development of peer mediators across Key Stage 2. </w:t>
            </w:r>
            <w:r w:rsidRPr="3645E027">
              <w:rPr>
                <w:rFonts w:ascii="Arial" w:eastAsia="Arial" w:hAnsi="Arial" w:cs="Arial"/>
                <w:color w:val="auto"/>
                <w:sz w:val="16"/>
                <w:szCs w:val="16"/>
              </w:rPr>
              <w:t xml:space="preserve">The Children’s behaviour is monitored weekly and targeted pupils have discussions with the head teacher or a member of the SLT. Meetings have also been established with parents and families, and where appropriate this has led to the completion of CAFs and the initiation of additional support and TAFs. </w:t>
            </w:r>
          </w:p>
          <w:p w14:paraId="451FF3EC" w14:textId="77777777" w:rsidR="006E2B0C" w:rsidRPr="002C6C34" w:rsidRDefault="006E2B0C" w:rsidP="2D02A14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color w:val="auto"/>
                <w:sz w:val="16"/>
                <w:szCs w:val="16"/>
              </w:rPr>
            </w:pPr>
          </w:p>
          <w:p w14:paraId="451FF3ED" w14:textId="2677E2AD" w:rsidR="006E2B0C"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color w:val="auto"/>
                <w:sz w:val="16"/>
                <w:szCs w:val="16"/>
              </w:rPr>
            </w:pPr>
            <w:r w:rsidRPr="3645E027">
              <w:rPr>
                <w:rFonts w:ascii="Arial" w:eastAsia="Arial" w:hAnsi="Arial" w:cs="Arial"/>
                <w:color w:val="auto"/>
                <w:sz w:val="16"/>
                <w:szCs w:val="16"/>
              </w:rPr>
              <w:t xml:space="preserve">A strong campaign of anti bullying, </w:t>
            </w:r>
            <w:r w:rsidR="00B20689">
              <w:rPr>
                <w:rFonts w:ascii="Arial" w:eastAsia="Arial" w:hAnsi="Arial" w:cs="Arial"/>
                <w:color w:val="auto"/>
                <w:sz w:val="16"/>
                <w:szCs w:val="16"/>
              </w:rPr>
              <w:t>which is always the focus of</w:t>
            </w:r>
            <w:r w:rsidRPr="3645E027">
              <w:rPr>
                <w:rFonts w:ascii="Arial" w:eastAsia="Arial" w:hAnsi="Arial" w:cs="Arial"/>
                <w:color w:val="auto"/>
                <w:sz w:val="16"/>
                <w:szCs w:val="16"/>
              </w:rPr>
              <w:t xml:space="preserve"> anti bullying week, has led to raised awareness of the issue. This has remained a high focus for the school, where we have taken a positive approach to behaviour and celebrated all we do well to keep our children safe. Reported incidences of bullying are negligible. Safety awareness, for example internet safety and preventing cyber bullying are part of the computing curriculum, and form an integral part of our transition program.</w:t>
            </w:r>
          </w:p>
          <w:p w14:paraId="451FF3EE" w14:textId="77777777" w:rsidR="006E2B0C" w:rsidRPr="002C6C34" w:rsidRDefault="006E2B0C" w:rsidP="2D02A14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color w:val="auto"/>
                <w:sz w:val="16"/>
                <w:szCs w:val="16"/>
              </w:rPr>
            </w:pPr>
          </w:p>
          <w:p w14:paraId="647703E4" w14:textId="3683AB51" w:rsidR="00B6652F" w:rsidRPr="00A84040"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color w:val="auto"/>
                <w:sz w:val="16"/>
                <w:szCs w:val="16"/>
              </w:rPr>
            </w:pPr>
            <w:r w:rsidRPr="3645E027">
              <w:rPr>
                <w:rFonts w:ascii="Arial" w:eastAsia="Arial" w:hAnsi="Arial" w:cs="Arial"/>
                <w:color w:val="auto"/>
                <w:sz w:val="16"/>
                <w:szCs w:val="16"/>
              </w:rPr>
              <w:t xml:space="preserve">Pupils are generally punctual and attendance continues to sit broadly in line with national </w:t>
            </w:r>
            <w:r w:rsidR="00B20689">
              <w:rPr>
                <w:rFonts w:ascii="Arial" w:eastAsia="Arial" w:hAnsi="Arial" w:cs="Arial"/>
                <w:color w:val="auto"/>
                <w:sz w:val="16"/>
                <w:szCs w:val="16"/>
              </w:rPr>
              <w:t>expectations, sitting at 96.2% (July 18</w:t>
            </w:r>
            <w:r w:rsidRPr="3645E027">
              <w:rPr>
                <w:rFonts w:ascii="Arial" w:eastAsia="Arial" w:hAnsi="Arial" w:cs="Arial"/>
                <w:color w:val="auto"/>
                <w:sz w:val="16"/>
                <w:szCs w:val="16"/>
              </w:rPr>
              <w:t>). School has worked hard on reducing the level of persistent non attendance which currently sits below 3%.  School as redrafted the attendance policy and reviewed procedures, in conjunction with representatives from the local authority and governors, to tackle non-attenders. A combination of rewards and a well laid out path towards legal intervention has seen success in this area through increased e</w:t>
            </w:r>
            <w:r w:rsidR="00B20689">
              <w:rPr>
                <w:rFonts w:ascii="Arial" w:eastAsia="Arial" w:hAnsi="Arial" w:cs="Arial"/>
                <w:color w:val="auto"/>
                <w:sz w:val="16"/>
                <w:szCs w:val="16"/>
              </w:rPr>
              <w:t xml:space="preserve">ngagement with target families. The current focus in regard to attendance is the reduction of unauthorised absences relating to holidays in term time, which are a particular problem in the summer term. </w:t>
            </w:r>
          </w:p>
          <w:p w14:paraId="48BEB163" w14:textId="25E98B13" w:rsidR="00B6652F" w:rsidRPr="00A84040" w:rsidRDefault="00B6652F" w:rsidP="2D02A14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color w:val="auto"/>
                <w:sz w:val="16"/>
                <w:szCs w:val="16"/>
              </w:rPr>
            </w:pPr>
          </w:p>
          <w:p w14:paraId="0A0A4C9A" w14:textId="7A1906E0" w:rsidR="00B6652F" w:rsidRPr="00A84040"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sz w:val="16"/>
                <w:szCs w:val="16"/>
              </w:rPr>
            </w:pPr>
            <w:r w:rsidRPr="3645E027">
              <w:rPr>
                <w:rFonts w:ascii="Arial" w:eastAsia="Arial" w:hAnsi="Arial" w:cs="Arial"/>
                <w:sz w:val="16"/>
                <w:szCs w:val="16"/>
              </w:rPr>
              <w:t xml:space="preserve">"Rates of attendance have improved considerably, both due to the tenacity of staff and leaders in following up any absences and also because pupils enjoy coming to school. Rates of attendance are well above the national average. All groups of pupils, including those who are disadvantaged, are attending school more regularly. The proportion of pupils who are persistently absent is very low compared to national figures. Pupils enjoy getting ‘hound pounds’ for good attendance, which are then spent at the attendance shop at the end of term." (Ofsted June 17) </w:t>
            </w:r>
          </w:p>
          <w:p w14:paraId="0265342A" w14:textId="26F829B9" w:rsidR="00B6652F" w:rsidRPr="00A84040" w:rsidRDefault="00B6652F" w:rsidP="61ECA39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sz w:val="16"/>
                <w:szCs w:val="16"/>
              </w:rPr>
            </w:pPr>
          </w:p>
          <w:p w14:paraId="49111D10" w14:textId="1F03B4EA" w:rsidR="00B6652F" w:rsidRPr="00A84040" w:rsidRDefault="00B6652F" w:rsidP="61ECA39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sz w:val="16"/>
                <w:szCs w:val="16"/>
              </w:rPr>
            </w:pPr>
          </w:p>
          <w:p w14:paraId="0978572E" w14:textId="572C8440" w:rsidR="00B6652F" w:rsidRPr="00A84040" w:rsidRDefault="00B6652F" w:rsidP="61ECA39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sz w:val="16"/>
                <w:szCs w:val="16"/>
              </w:rPr>
            </w:pPr>
          </w:p>
          <w:p w14:paraId="04C4C6BC" w14:textId="145A68AC" w:rsidR="00B6652F" w:rsidRPr="00A84040" w:rsidRDefault="00B6652F" w:rsidP="61ECA39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sz w:val="16"/>
                <w:szCs w:val="16"/>
              </w:rPr>
            </w:pPr>
          </w:p>
          <w:p w14:paraId="451FF3EF" w14:textId="258DE40F" w:rsidR="00B6652F" w:rsidRPr="00A84040" w:rsidRDefault="00B6652F" w:rsidP="61ECA39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sz w:val="16"/>
                <w:szCs w:val="16"/>
              </w:rPr>
            </w:pPr>
          </w:p>
        </w:tc>
        <w:tc>
          <w:tcPr>
            <w:tcW w:w="3390" w:type="dxa"/>
            <w:shd w:val="clear" w:color="auto" w:fill="E7C7F1" w:themeFill="accent6" w:themeFillTint="33"/>
          </w:tcPr>
          <w:p w14:paraId="75FFBDB6" w14:textId="2A1D8311" w:rsidR="006E2B0C"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3645E027">
              <w:rPr>
                <w:rFonts w:ascii="Arial" w:hAnsi="Arial"/>
                <w:color w:val="auto"/>
                <w:sz w:val="16"/>
                <w:szCs w:val="16"/>
              </w:rPr>
              <w:t xml:space="preserve">4.1 </w:t>
            </w:r>
            <w:r w:rsidR="00EB108E">
              <w:rPr>
                <w:rFonts w:ascii="Arial" w:hAnsi="Arial"/>
                <w:color w:val="auto"/>
                <w:sz w:val="16"/>
                <w:szCs w:val="16"/>
              </w:rPr>
              <w:t xml:space="preserve">Develop lunchtime and breaktime provision, including the development of peer mediation within school. </w:t>
            </w:r>
          </w:p>
          <w:p w14:paraId="296E3281" w14:textId="65963A04" w:rsidR="006E2B0C" w:rsidRDefault="006E2B0C" w:rsidP="2D02A1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p>
          <w:p w14:paraId="523EB111" w14:textId="12F28AF8" w:rsidR="006E2B0C"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3645E027">
              <w:rPr>
                <w:rFonts w:ascii="Arial" w:hAnsi="Arial"/>
                <w:color w:val="auto"/>
                <w:sz w:val="16"/>
                <w:szCs w:val="16"/>
              </w:rPr>
              <w:t xml:space="preserve">4.2 To continue to develop the green badge pupil mentors and sports crew within school to support behaviour outside the classroom. </w:t>
            </w:r>
          </w:p>
          <w:p w14:paraId="4F52ADE1" w14:textId="3A404A06" w:rsidR="006E2B0C" w:rsidRDefault="006E2B0C" w:rsidP="2D02A1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p>
          <w:p w14:paraId="451FF3F0" w14:textId="28BF8978" w:rsidR="006E2B0C"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3645E027">
              <w:rPr>
                <w:rFonts w:ascii="Arial" w:hAnsi="Arial"/>
                <w:color w:val="auto"/>
                <w:sz w:val="16"/>
                <w:szCs w:val="16"/>
              </w:rPr>
              <w:t xml:space="preserve">4.3To continue to develop the blue badge pupil mentor roles with the most able in school. </w:t>
            </w:r>
          </w:p>
          <w:p w14:paraId="16E14A94" w14:textId="05D83A56" w:rsidR="009902BB" w:rsidRPr="009902BB" w:rsidRDefault="009902BB" w:rsidP="2D02A1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p>
          <w:p w14:paraId="451FF3F1" w14:textId="2AF85F64" w:rsidR="009902BB" w:rsidRPr="009902BB"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2"/>
                <w:szCs w:val="12"/>
                <w:highlight w:val="yellow"/>
              </w:rPr>
            </w:pPr>
            <w:r w:rsidRPr="3645E027">
              <w:rPr>
                <w:rFonts w:ascii="Arial" w:hAnsi="Arial"/>
                <w:color w:val="auto"/>
                <w:sz w:val="16"/>
                <w:szCs w:val="16"/>
              </w:rPr>
              <w:t xml:space="preserve">4.4 To continue to monitor the behaviour records to identify patterns and challenge any poor behaviour. </w:t>
            </w:r>
            <w:r w:rsidRPr="3645E027">
              <w:rPr>
                <w:rFonts w:ascii="Arial" w:hAnsi="Arial"/>
                <w:b/>
                <w:bCs/>
                <w:color w:val="auto"/>
                <w:sz w:val="12"/>
                <w:szCs w:val="12"/>
              </w:rPr>
              <w:t xml:space="preserve"> </w:t>
            </w:r>
          </w:p>
          <w:p w14:paraId="15869FDF" w14:textId="04ADC400" w:rsidR="2D02A140" w:rsidRDefault="2D02A140" w:rsidP="2D02A140">
            <w:pPr>
              <w:pStyle w:val="Body"/>
              <w:rPr>
                <w:rFonts w:ascii="Arial" w:hAnsi="Arial"/>
                <w:b/>
                <w:bCs/>
                <w:color w:val="auto"/>
                <w:sz w:val="12"/>
                <w:szCs w:val="12"/>
              </w:rPr>
            </w:pPr>
          </w:p>
          <w:p w14:paraId="451FF3F2" w14:textId="6A299350" w:rsidR="00603845" w:rsidRPr="009902BB"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2"/>
                <w:szCs w:val="12"/>
                <w:highlight w:val="yellow"/>
              </w:rPr>
            </w:pPr>
            <w:r w:rsidRPr="3645E027">
              <w:rPr>
                <w:rFonts w:ascii="Arial" w:hAnsi="Arial"/>
                <w:color w:val="auto"/>
                <w:sz w:val="16"/>
                <w:szCs w:val="16"/>
              </w:rPr>
              <w:t xml:space="preserve">4.5 To work proactively with pupils to encourage them to recognise and celebrate good behaviour, and reduce the incidences of perceived poor behaviour. </w:t>
            </w:r>
          </w:p>
          <w:p w14:paraId="3EE3F8EB" w14:textId="1069EFC4" w:rsidR="2D02A140" w:rsidRDefault="2D02A140" w:rsidP="2D02A140">
            <w:pPr>
              <w:pStyle w:val="Body"/>
              <w:rPr>
                <w:rFonts w:ascii="Arial" w:hAnsi="Arial"/>
                <w:color w:val="auto"/>
                <w:sz w:val="16"/>
                <w:szCs w:val="16"/>
              </w:rPr>
            </w:pPr>
          </w:p>
          <w:p w14:paraId="65B6B058" w14:textId="6AA9F993" w:rsidR="2D02A140" w:rsidRDefault="3645E027" w:rsidP="3645E027">
            <w:pPr>
              <w:pStyle w:val="Body"/>
              <w:rPr>
                <w:rFonts w:ascii="Arial" w:hAnsi="Arial"/>
                <w:color w:val="auto"/>
                <w:sz w:val="16"/>
                <w:szCs w:val="16"/>
              </w:rPr>
            </w:pPr>
            <w:r w:rsidRPr="3645E027">
              <w:rPr>
                <w:rFonts w:ascii="Arial" w:hAnsi="Arial"/>
                <w:color w:val="auto"/>
                <w:sz w:val="16"/>
                <w:szCs w:val="16"/>
              </w:rPr>
              <w:t>4.6 To further develop pupil voice through the school council.</w:t>
            </w:r>
            <w:r w:rsidRPr="3645E027">
              <w:rPr>
                <w:rFonts w:ascii="Arial" w:hAnsi="Arial"/>
                <w:b/>
                <w:bCs/>
                <w:color w:val="auto"/>
                <w:sz w:val="12"/>
                <w:szCs w:val="12"/>
              </w:rPr>
              <w:t xml:space="preserve"> </w:t>
            </w:r>
          </w:p>
          <w:p w14:paraId="02EFEAA3" w14:textId="466019E6" w:rsidR="2D02A140" w:rsidRDefault="2D02A140" w:rsidP="2D02A140">
            <w:pPr>
              <w:pStyle w:val="Body"/>
              <w:rPr>
                <w:rFonts w:ascii="Arial" w:hAnsi="Arial"/>
                <w:b/>
                <w:bCs/>
                <w:color w:val="auto"/>
                <w:sz w:val="12"/>
                <w:szCs w:val="12"/>
              </w:rPr>
            </w:pPr>
          </w:p>
          <w:p w14:paraId="1685FE7B" w14:textId="23113CD0" w:rsidR="2D02A140" w:rsidRDefault="3645E027" w:rsidP="3645E027">
            <w:pPr>
              <w:pStyle w:val="Body"/>
              <w:rPr>
                <w:rFonts w:ascii="Arial" w:hAnsi="Arial"/>
                <w:color w:val="auto"/>
                <w:sz w:val="16"/>
                <w:szCs w:val="16"/>
              </w:rPr>
            </w:pPr>
            <w:r w:rsidRPr="00EB108E">
              <w:rPr>
                <w:rFonts w:ascii="Arial" w:hAnsi="Arial"/>
                <w:bCs/>
                <w:color w:val="auto"/>
                <w:sz w:val="16"/>
                <w:szCs w:val="16"/>
              </w:rPr>
              <w:t>4.7 T</w:t>
            </w:r>
            <w:r w:rsidRPr="00EB108E">
              <w:rPr>
                <w:rFonts w:ascii="Arial" w:hAnsi="Arial"/>
                <w:color w:val="auto"/>
                <w:sz w:val="16"/>
                <w:szCs w:val="16"/>
              </w:rPr>
              <w:t>o</w:t>
            </w:r>
            <w:r w:rsidRPr="3645E027">
              <w:rPr>
                <w:rFonts w:ascii="Arial" w:hAnsi="Arial"/>
                <w:color w:val="auto"/>
                <w:sz w:val="16"/>
                <w:szCs w:val="16"/>
              </w:rPr>
              <w:t xml:space="preserve"> continue to develop the passport system across school. </w:t>
            </w:r>
          </w:p>
          <w:p w14:paraId="335A59ED" w14:textId="39E0B2EC" w:rsidR="2D02A140" w:rsidRDefault="2D02A140" w:rsidP="2D02A140">
            <w:pPr>
              <w:pStyle w:val="Body"/>
              <w:rPr>
                <w:rFonts w:ascii="Arial" w:hAnsi="Arial"/>
                <w:color w:val="auto"/>
                <w:sz w:val="16"/>
                <w:szCs w:val="16"/>
              </w:rPr>
            </w:pPr>
          </w:p>
          <w:p w14:paraId="451FF3F5" w14:textId="20EB48E1" w:rsidR="00603845"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3645E027">
              <w:rPr>
                <w:rFonts w:ascii="Arial" w:hAnsi="Arial"/>
                <w:color w:val="auto"/>
                <w:sz w:val="16"/>
                <w:szCs w:val="16"/>
              </w:rPr>
              <w:t>4.8 To revisit strategies for tackling attendance levels for persistent absentees.</w:t>
            </w:r>
          </w:p>
          <w:p w14:paraId="4DE27F88" w14:textId="4FB16F34" w:rsidR="2D02A140" w:rsidRDefault="2D02A140" w:rsidP="2D02A140">
            <w:pPr>
              <w:pStyle w:val="Body"/>
              <w:rPr>
                <w:rFonts w:ascii="Arial" w:hAnsi="Arial"/>
                <w:color w:val="auto"/>
                <w:sz w:val="16"/>
                <w:szCs w:val="16"/>
              </w:rPr>
            </w:pPr>
          </w:p>
          <w:p w14:paraId="451FF3F6" w14:textId="21D846C0" w:rsidR="00B5395F"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3645E027">
              <w:rPr>
                <w:rFonts w:ascii="Arial" w:hAnsi="Arial"/>
                <w:color w:val="auto"/>
                <w:sz w:val="16"/>
                <w:szCs w:val="16"/>
              </w:rPr>
              <w:t>4.9 To develop the UN Rights agenda.</w:t>
            </w:r>
          </w:p>
          <w:p w14:paraId="024958F0" w14:textId="39ADDC71" w:rsidR="2D02A140" w:rsidRDefault="2D02A140" w:rsidP="2D02A140">
            <w:pPr>
              <w:pStyle w:val="Body"/>
              <w:rPr>
                <w:rFonts w:ascii="Arial" w:hAnsi="Arial"/>
                <w:color w:val="auto"/>
                <w:sz w:val="16"/>
                <w:szCs w:val="16"/>
              </w:rPr>
            </w:pPr>
          </w:p>
          <w:p w14:paraId="451FF3F8" w14:textId="77777777" w:rsidR="00C62E4C" w:rsidRPr="00603845" w:rsidRDefault="00C62E4C" w:rsidP="00EB108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rPr>
            </w:pPr>
          </w:p>
        </w:tc>
      </w:tr>
      <w:tr w:rsidR="00E15454" w14:paraId="451FF3FD" w14:textId="77777777" w:rsidTr="3645E027">
        <w:tc>
          <w:tcPr>
            <w:tcW w:w="1905" w:type="dxa"/>
            <w:vMerge w:val="restart"/>
            <w:shd w:val="clear" w:color="auto" w:fill="FFDCB0" w:themeFill="accent4" w:themeFillTint="66"/>
          </w:tcPr>
          <w:p w14:paraId="451FF3FA" w14:textId="77777777" w:rsidR="00E15454" w:rsidRPr="00E1545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sz w:val="18"/>
                <w:szCs w:val="18"/>
              </w:rPr>
            </w:pPr>
            <w:r w:rsidRPr="3645E027">
              <w:rPr>
                <w:rFonts w:ascii="Arial" w:hAnsi="Arial"/>
                <w:b/>
                <w:bCs/>
                <w:sz w:val="18"/>
                <w:szCs w:val="18"/>
              </w:rPr>
              <w:t>5. Effectiveness of leadership and management</w:t>
            </w:r>
          </w:p>
        </w:tc>
        <w:tc>
          <w:tcPr>
            <w:tcW w:w="4410" w:type="dxa"/>
            <w:shd w:val="clear" w:color="auto" w:fill="FFDCB0" w:themeFill="accent4" w:themeFillTint="66"/>
          </w:tcPr>
          <w:p w14:paraId="451FF3FB" w14:textId="77777777" w:rsidR="00E15454" w:rsidRPr="00E1545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hAnsi="Arial"/>
                <w:b/>
                <w:bCs/>
                <w:sz w:val="18"/>
                <w:szCs w:val="18"/>
              </w:rPr>
            </w:pPr>
            <w:r w:rsidRPr="3645E027">
              <w:rPr>
                <w:rFonts w:ascii="Arial" w:hAnsi="Arial"/>
                <w:b/>
                <w:bCs/>
                <w:sz w:val="18"/>
                <w:szCs w:val="18"/>
              </w:rPr>
              <w:t>Strengths</w:t>
            </w:r>
          </w:p>
        </w:tc>
        <w:tc>
          <w:tcPr>
            <w:tcW w:w="3390" w:type="dxa"/>
            <w:shd w:val="clear" w:color="auto" w:fill="FFDCB0" w:themeFill="accent4" w:themeFillTint="66"/>
          </w:tcPr>
          <w:p w14:paraId="451FF3FC" w14:textId="77777777" w:rsidR="00E15454" w:rsidRPr="00E1545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sz w:val="18"/>
                <w:szCs w:val="18"/>
              </w:rPr>
            </w:pPr>
            <w:r w:rsidRPr="3645E027">
              <w:rPr>
                <w:rFonts w:ascii="Arial" w:hAnsi="Arial"/>
                <w:b/>
                <w:bCs/>
                <w:sz w:val="18"/>
                <w:szCs w:val="18"/>
              </w:rPr>
              <w:t>Areas for development</w:t>
            </w:r>
          </w:p>
        </w:tc>
      </w:tr>
      <w:tr w:rsidR="00E15454" w14:paraId="451FF431" w14:textId="77777777" w:rsidTr="3645E027">
        <w:tc>
          <w:tcPr>
            <w:tcW w:w="2518" w:type="dxa"/>
            <w:vMerge/>
            <w:shd w:val="clear" w:color="auto" w:fill="FFDCB0" w:themeFill="accent4" w:themeFillTint="66"/>
          </w:tcPr>
          <w:p w14:paraId="451FF3FE" w14:textId="77777777" w:rsidR="00E15454" w:rsidRPr="00EF0164" w:rsidRDefault="00E15454" w:rsidP="006E185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sz w:val="18"/>
              </w:rPr>
            </w:pPr>
          </w:p>
        </w:tc>
        <w:tc>
          <w:tcPr>
            <w:tcW w:w="4410" w:type="dxa"/>
            <w:shd w:val="clear" w:color="auto" w:fill="FFDCB0" w:themeFill="accent4" w:themeFillTint="66"/>
          </w:tcPr>
          <w:p w14:paraId="451FF3FF" w14:textId="77777777" w:rsidR="001F6BFE" w:rsidRPr="001F6BFE"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hAnsi="Arial"/>
                <w:b/>
                <w:bCs/>
                <w:color w:val="auto"/>
                <w:sz w:val="16"/>
                <w:szCs w:val="16"/>
              </w:rPr>
            </w:pPr>
            <w:r w:rsidRPr="3645E027">
              <w:rPr>
                <w:rFonts w:ascii="Arial" w:hAnsi="Arial"/>
                <w:b/>
                <w:bCs/>
                <w:color w:val="auto"/>
                <w:sz w:val="16"/>
                <w:szCs w:val="16"/>
              </w:rPr>
              <w:t>Leadership and management is good.</w:t>
            </w:r>
          </w:p>
          <w:p w14:paraId="451FF400" w14:textId="77777777" w:rsidR="001F6BFE" w:rsidRDefault="001F6BFE" w:rsidP="2D02A14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hAnsi="Arial"/>
                <w:color w:val="auto"/>
                <w:sz w:val="16"/>
                <w:szCs w:val="16"/>
              </w:rPr>
            </w:pPr>
          </w:p>
          <w:p w14:paraId="3A7193F0" w14:textId="179B082D" w:rsidR="2D02A140" w:rsidRDefault="3645E027" w:rsidP="2D02A140">
            <w:pPr>
              <w:pStyle w:val="Body"/>
              <w:rPr>
                <w:rFonts w:ascii="Arial" w:eastAsia="Arial" w:hAnsi="Arial" w:cs="Arial"/>
                <w:sz w:val="16"/>
                <w:szCs w:val="16"/>
              </w:rPr>
            </w:pPr>
            <w:r w:rsidRPr="3645E027">
              <w:rPr>
                <w:rFonts w:ascii="Arial" w:eastAsia="Arial" w:hAnsi="Arial" w:cs="Arial"/>
                <w:sz w:val="16"/>
                <w:szCs w:val="16"/>
              </w:rPr>
              <w:t>"Leaders and governors know the school’s strengths and weaknesses well. As a result, plans for improvement are focused in the right areas. Improvements in planning and assessment in subjects other than English and mathematics are under way. Leaders know that more pupils could reach the higher standards in national tests. Under the strategic leadership of the acting deputy headteacher, the proportion of pupils reaching the higher standards is increasing." (Ofsted June 17)</w:t>
            </w:r>
          </w:p>
          <w:p w14:paraId="74501F56" w14:textId="77777777" w:rsidR="00B20689" w:rsidRDefault="00B20689" w:rsidP="2D02A140">
            <w:pPr>
              <w:pStyle w:val="Body"/>
              <w:rPr>
                <w:rFonts w:ascii="Arial" w:eastAsia="Arial" w:hAnsi="Arial" w:cs="Arial"/>
                <w:sz w:val="16"/>
                <w:szCs w:val="16"/>
              </w:rPr>
            </w:pPr>
          </w:p>
          <w:p w14:paraId="40CF0913" w14:textId="762D1752" w:rsidR="00B20689" w:rsidRDefault="00B20689" w:rsidP="2D02A140">
            <w:pPr>
              <w:pStyle w:val="Body"/>
            </w:pPr>
            <w:r>
              <w:rPr>
                <w:rFonts w:ascii="Arial" w:eastAsia="Arial" w:hAnsi="Arial" w:cs="Arial"/>
                <w:sz w:val="16"/>
                <w:szCs w:val="16"/>
              </w:rPr>
              <w:t xml:space="preserve">Since the last inspection, leadership has continued to strengthen. Developments in planning and assessment of foundation subjects are well under way, with geography and history well embedded and the lessons learned being extended to science and other foundation subjects. Work on achieving the higher standards continues, and for the most part the percentage of pupils working at greater depth in above the national average in all year groups and subjects. </w:t>
            </w:r>
          </w:p>
          <w:p w14:paraId="530959F7" w14:textId="72A99DA4" w:rsidR="2D02A140" w:rsidRDefault="2D02A140" w:rsidP="2D02A140">
            <w:pPr>
              <w:pStyle w:val="Body"/>
              <w:rPr>
                <w:rFonts w:ascii="Arial" w:eastAsia="Arial" w:hAnsi="Arial" w:cs="Arial"/>
                <w:sz w:val="16"/>
                <w:szCs w:val="16"/>
              </w:rPr>
            </w:pPr>
          </w:p>
          <w:p w14:paraId="19206967" w14:textId="24E3F46E" w:rsidR="2D02A140" w:rsidRDefault="3645E027" w:rsidP="3645E027">
            <w:pPr>
              <w:pStyle w:val="Body"/>
              <w:rPr>
                <w:rFonts w:ascii="Arial" w:eastAsia="Arial" w:hAnsi="Arial" w:cs="Arial"/>
                <w:sz w:val="16"/>
                <w:szCs w:val="16"/>
              </w:rPr>
            </w:pPr>
            <w:r w:rsidRPr="3645E027">
              <w:rPr>
                <w:rFonts w:ascii="Arial" w:eastAsia="Arial" w:hAnsi="Arial" w:cs="Arial"/>
                <w:sz w:val="16"/>
                <w:szCs w:val="16"/>
              </w:rPr>
              <w:t>"Systems to check the quality of teaching are strong. These are closely linked to development programmes designed to support staff at different points in their career. Performance management of teachers and other staff is robust, and pay progression is linked to professional targets." (Ofsted June 17)</w:t>
            </w:r>
          </w:p>
          <w:p w14:paraId="714C1D6A" w14:textId="011C5571" w:rsidR="2D02A140" w:rsidRDefault="2D02A140" w:rsidP="2D02A140">
            <w:pPr>
              <w:pStyle w:val="Body"/>
              <w:rPr>
                <w:rFonts w:ascii="Arial" w:eastAsia="Arial" w:hAnsi="Arial" w:cs="Arial"/>
                <w:sz w:val="16"/>
                <w:szCs w:val="16"/>
              </w:rPr>
            </w:pPr>
          </w:p>
          <w:p w14:paraId="0D922642" w14:textId="2C02F565" w:rsidR="2D02A140" w:rsidRDefault="3645E027" w:rsidP="3645E027">
            <w:pPr>
              <w:pStyle w:val="Body"/>
              <w:rPr>
                <w:rFonts w:ascii="Arial" w:eastAsia="Arial" w:hAnsi="Arial" w:cs="Arial"/>
                <w:sz w:val="16"/>
                <w:szCs w:val="16"/>
              </w:rPr>
            </w:pPr>
            <w:r w:rsidRPr="3645E027">
              <w:rPr>
                <w:rFonts w:ascii="Arial" w:eastAsia="Arial" w:hAnsi="Arial" w:cs="Arial"/>
                <w:sz w:val="16"/>
                <w:szCs w:val="16"/>
              </w:rPr>
              <w:t>"Leaders have ensured that assessment systems are fit for purpose and, as a result, give detailed accounts of the progress groups of pupils are making at school in English and mathematics. This information is shared with governors, who are therefore able to challenge the school about the progress pupils are making. These systems are not yet as robust for other subjects, such as history and geography."</w:t>
            </w:r>
            <w:r>
              <w:t xml:space="preserve"> </w:t>
            </w:r>
            <w:r w:rsidRPr="3645E027">
              <w:rPr>
                <w:rFonts w:ascii="Arial" w:eastAsia="Arial" w:hAnsi="Arial" w:cs="Arial"/>
                <w:sz w:val="16"/>
                <w:szCs w:val="16"/>
              </w:rPr>
              <w:t>(Ofsted June 17)</w:t>
            </w:r>
          </w:p>
          <w:p w14:paraId="2151AED9" w14:textId="10EA6659" w:rsidR="2D02A140" w:rsidRDefault="2D02A140" w:rsidP="2D02A140">
            <w:pPr>
              <w:pStyle w:val="Body"/>
              <w:rPr>
                <w:rFonts w:ascii="Arial" w:eastAsia="Arial" w:hAnsi="Arial" w:cs="Arial"/>
                <w:sz w:val="16"/>
                <w:szCs w:val="16"/>
              </w:rPr>
            </w:pPr>
          </w:p>
          <w:p w14:paraId="0D08CF40" w14:textId="5822F8CA" w:rsidR="00E15454"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hAnsi="Arial"/>
                <w:color w:val="auto"/>
                <w:sz w:val="16"/>
                <w:szCs w:val="16"/>
              </w:rPr>
            </w:pPr>
            <w:r w:rsidRPr="3645E027">
              <w:rPr>
                <w:rFonts w:ascii="Arial" w:hAnsi="Arial"/>
                <w:color w:val="auto"/>
                <w:sz w:val="16"/>
                <w:szCs w:val="16"/>
              </w:rPr>
              <w:t>Safeguarding is thorough, including checks on staff and volunteers.</w:t>
            </w:r>
          </w:p>
          <w:p w14:paraId="451FF401" w14:textId="183FAAB8" w:rsidR="00E15454" w:rsidRPr="002C6C34" w:rsidRDefault="2D02A140" w:rsidP="2D02A14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hAnsi="Arial"/>
                <w:color w:val="auto"/>
                <w:sz w:val="16"/>
                <w:szCs w:val="16"/>
              </w:rPr>
            </w:pPr>
            <w:r w:rsidRPr="2D02A140">
              <w:rPr>
                <w:rFonts w:ascii="Arial" w:hAnsi="Arial"/>
                <w:color w:val="auto"/>
                <w:sz w:val="16"/>
                <w:szCs w:val="16"/>
              </w:rPr>
              <w:t xml:space="preserve"> </w:t>
            </w:r>
          </w:p>
          <w:p w14:paraId="7201A019" w14:textId="1D46A91B" w:rsidR="2D02A140" w:rsidRDefault="3645E027" w:rsidP="006C42C9">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spacing w:after="160" w:line="259" w:lineRule="auto"/>
              <w:rPr>
                <w:rFonts w:ascii="Arial" w:hAnsi="Arial"/>
                <w:color w:val="auto"/>
                <w:sz w:val="16"/>
                <w:szCs w:val="16"/>
              </w:rPr>
            </w:pPr>
            <w:r w:rsidRPr="3645E027">
              <w:rPr>
                <w:rFonts w:ascii="Arial" w:hAnsi="Arial"/>
                <w:color w:val="auto"/>
                <w:sz w:val="16"/>
                <w:szCs w:val="16"/>
              </w:rPr>
              <w:t xml:space="preserve">Ofsted inspection review of safeguarding (June 17) reported effective procedures and practices. </w:t>
            </w:r>
            <w:r w:rsidR="00B20689">
              <w:rPr>
                <w:rFonts w:ascii="Arial" w:hAnsi="Arial"/>
                <w:color w:val="auto"/>
                <w:sz w:val="16"/>
                <w:szCs w:val="16"/>
              </w:rPr>
              <w:t xml:space="preserve">Additional </w:t>
            </w:r>
            <w:r w:rsidR="006C42C9">
              <w:rPr>
                <w:rFonts w:ascii="Arial" w:hAnsi="Arial"/>
                <w:color w:val="auto"/>
                <w:sz w:val="16"/>
                <w:szCs w:val="16"/>
              </w:rPr>
              <w:t xml:space="preserve">work has been completed since on the use of cpoms, and additional training provided to all staff using online training centre. All staff have completed an online safeguarding assessment which included the changes in 2018 KCSIE. </w:t>
            </w:r>
          </w:p>
          <w:p w14:paraId="4D290773" w14:textId="3AD23153" w:rsidR="2D02A140" w:rsidRDefault="3645E027" w:rsidP="2D02A140">
            <w:pPr>
              <w:pStyle w:val="Body"/>
              <w:spacing w:after="160" w:line="259" w:lineRule="auto"/>
              <w:rPr>
                <w:rFonts w:ascii="Arial" w:eastAsia="Arial" w:hAnsi="Arial" w:cs="Arial"/>
                <w:sz w:val="16"/>
                <w:szCs w:val="16"/>
              </w:rPr>
            </w:pPr>
            <w:r w:rsidRPr="3645E027">
              <w:rPr>
                <w:rFonts w:ascii="Arial" w:eastAsia="Arial" w:hAnsi="Arial" w:cs="Arial"/>
                <w:sz w:val="16"/>
                <w:szCs w:val="16"/>
              </w:rPr>
              <w:t>"There is a culture of safeguarding at school. All policies, protocols and systems are well understood by leaders, teachers and governors. These are reviewed regularly and are in line with statutory requirements. Staff training in issues linked to safeguarding is up to date. Leaders bring policies to life by engaging proactively with other agencies to ensure that pupils that are more vulnerable are protected, and by highlighting issues of safety in lessons and assemblies with pupils. Key information is shared with parents about what to do if they have a concern.</w:t>
            </w:r>
          </w:p>
          <w:p w14:paraId="451FF404" w14:textId="1CEFE82B" w:rsidR="00E15454" w:rsidRPr="006C42C9" w:rsidRDefault="3645E027" w:rsidP="006C42C9">
            <w:pPr>
              <w:pStyle w:val="Body"/>
              <w:spacing w:after="160" w:line="259" w:lineRule="auto"/>
              <w:rPr>
                <w:rFonts w:ascii="Arial" w:eastAsia="Arial" w:hAnsi="Arial" w:cs="Arial"/>
                <w:sz w:val="16"/>
                <w:szCs w:val="16"/>
              </w:rPr>
            </w:pPr>
            <w:r w:rsidRPr="3645E027">
              <w:rPr>
                <w:rFonts w:ascii="Arial" w:eastAsia="Arial" w:hAnsi="Arial" w:cs="Arial"/>
                <w:sz w:val="16"/>
                <w:szCs w:val="16"/>
              </w:rPr>
              <w:t xml:space="preserve">School leaders have a ‘watch list’ of pupils that they are concerned about for any reason, whether this be academic or pastoral. The school is proactive in checking the well-being of pupils in its care." (Ofsted June 17) </w:t>
            </w:r>
            <w:r w:rsidR="006C42C9">
              <w:rPr>
                <w:rFonts w:ascii="Arial" w:eastAsia="Arial" w:hAnsi="Arial" w:cs="Arial"/>
                <w:sz w:val="16"/>
                <w:szCs w:val="16"/>
              </w:rPr>
              <w:t xml:space="preserve">The watch list continues to be maintained and used by all members of staff this academic year. </w:t>
            </w:r>
          </w:p>
          <w:p w14:paraId="451FF405" w14:textId="77777777" w:rsidR="00E15454"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color w:val="auto"/>
                <w:sz w:val="16"/>
                <w:szCs w:val="16"/>
              </w:rPr>
            </w:pPr>
            <w:r w:rsidRPr="3645E027">
              <w:rPr>
                <w:rFonts w:ascii="Arial" w:eastAsia="Arial" w:hAnsi="Arial" w:cs="Arial"/>
                <w:color w:val="auto"/>
                <w:sz w:val="16"/>
                <w:szCs w:val="16"/>
              </w:rPr>
              <w:t xml:space="preserve">All staff are aware of the designated lead for child protection and make referrals where required. (See CPOMS files). </w:t>
            </w:r>
          </w:p>
          <w:p w14:paraId="451FF406" w14:textId="77777777" w:rsidR="00A8668B" w:rsidRPr="002C6C34" w:rsidRDefault="00A8668B" w:rsidP="2D02A14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color w:val="auto"/>
                <w:sz w:val="16"/>
                <w:szCs w:val="16"/>
              </w:rPr>
            </w:pPr>
          </w:p>
          <w:p w14:paraId="451FF407" w14:textId="1D4192B3" w:rsidR="00A8668B" w:rsidRPr="002C6C34" w:rsidRDefault="00EB108E"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color w:val="auto"/>
                <w:sz w:val="16"/>
                <w:szCs w:val="16"/>
              </w:rPr>
            </w:pPr>
            <w:r>
              <w:rPr>
                <w:rFonts w:ascii="Arial" w:eastAsia="Arial" w:hAnsi="Arial" w:cs="Arial"/>
                <w:color w:val="auto"/>
                <w:sz w:val="16"/>
                <w:szCs w:val="16"/>
              </w:rPr>
              <w:t>Four</w:t>
            </w:r>
            <w:r w:rsidR="3645E027" w:rsidRPr="3645E027">
              <w:rPr>
                <w:rFonts w:ascii="Arial" w:eastAsia="Arial" w:hAnsi="Arial" w:cs="Arial"/>
                <w:color w:val="auto"/>
                <w:sz w:val="16"/>
                <w:szCs w:val="16"/>
              </w:rPr>
              <w:t xml:space="preserve"> members of staff have received child protection training for designated persons. All staff and parents are aware of who the designated persons are. </w:t>
            </w:r>
            <w:r w:rsidR="006C42C9">
              <w:rPr>
                <w:rFonts w:ascii="Arial" w:eastAsia="Arial" w:hAnsi="Arial" w:cs="Arial"/>
                <w:color w:val="auto"/>
                <w:sz w:val="16"/>
                <w:szCs w:val="16"/>
              </w:rPr>
              <w:t xml:space="preserve">In 2018, an additional two members of staff received designated safeguarding officer training. </w:t>
            </w:r>
          </w:p>
          <w:p w14:paraId="451FF408" w14:textId="77777777" w:rsidR="000A23F7" w:rsidRPr="002C6C34" w:rsidRDefault="000A23F7" w:rsidP="2D02A14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color w:val="auto"/>
                <w:sz w:val="16"/>
                <w:szCs w:val="16"/>
              </w:rPr>
            </w:pPr>
          </w:p>
          <w:p w14:paraId="451FF409" w14:textId="073A9665" w:rsidR="00A8668B"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color w:val="auto"/>
                <w:sz w:val="16"/>
                <w:szCs w:val="16"/>
              </w:rPr>
            </w:pPr>
            <w:r w:rsidRPr="3645E027">
              <w:rPr>
                <w:rFonts w:ascii="Arial" w:eastAsia="Arial" w:hAnsi="Arial" w:cs="Arial"/>
                <w:color w:val="auto"/>
                <w:sz w:val="16"/>
                <w:szCs w:val="16"/>
              </w:rPr>
              <w:t>Staff have received relevant child protection a</w:t>
            </w:r>
            <w:r w:rsidR="006C42C9">
              <w:rPr>
                <w:rFonts w:ascii="Arial" w:eastAsia="Arial" w:hAnsi="Arial" w:cs="Arial"/>
                <w:color w:val="auto"/>
                <w:sz w:val="16"/>
                <w:szCs w:val="16"/>
              </w:rPr>
              <w:t>nd safeguarding training (June 18 &amp; Sept 18, included the completion of the online module and associated test</w:t>
            </w:r>
            <w:r w:rsidRPr="3645E027">
              <w:rPr>
                <w:rFonts w:ascii="Arial" w:eastAsia="Arial" w:hAnsi="Arial" w:cs="Arial"/>
                <w:color w:val="auto"/>
                <w:sz w:val="16"/>
                <w:szCs w:val="16"/>
              </w:rPr>
              <w:t>).</w:t>
            </w:r>
          </w:p>
          <w:p w14:paraId="00B2BBD9" w14:textId="6B9B2804" w:rsidR="2D02A140" w:rsidRDefault="2D02A140" w:rsidP="2D02A140">
            <w:pPr>
              <w:pStyle w:val="Body"/>
              <w:rPr>
                <w:rFonts w:ascii="Arial" w:eastAsia="Arial" w:hAnsi="Arial" w:cs="Arial"/>
                <w:color w:val="auto"/>
                <w:sz w:val="16"/>
                <w:szCs w:val="16"/>
              </w:rPr>
            </w:pPr>
          </w:p>
          <w:p w14:paraId="6D258F1F" w14:textId="1131EC2B" w:rsidR="2D02A140" w:rsidRDefault="3645E027" w:rsidP="3645E027">
            <w:pPr>
              <w:pStyle w:val="Body"/>
              <w:rPr>
                <w:rFonts w:ascii="Arial" w:eastAsia="Arial" w:hAnsi="Arial" w:cs="Arial"/>
                <w:color w:val="auto"/>
                <w:sz w:val="16"/>
                <w:szCs w:val="16"/>
              </w:rPr>
            </w:pPr>
            <w:r w:rsidRPr="3645E027">
              <w:rPr>
                <w:rFonts w:ascii="Arial" w:eastAsia="Arial" w:hAnsi="Arial" w:cs="Arial"/>
                <w:color w:val="auto"/>
                <w:sz w:val="16"/>
                <w:szCs w:val="16"/>
              </w:rPr>
              <w:t>All staff have received</w:t>
            </w:r>
            <w:r w:rsidR="006C42C9">
              <w:rPr>
                <w:rFonts w:ascii="Arial" w:eastAsia="Arial" w:hAnsi="Arial" w:cs="Arial"/>
                <w:color w:val="auto"/>
                <w:sz w:val="16"/>
                <w:szCs w:val="16"/>
              </w:rPr>
              <w:t xml:space="preserve"> e-safety awareness training (June 18</w:t>
            </w:r>
            <w:r w:rsidRPr="3645E027">
              <w:rPr>
                <w:rFonts w:ascii="Arial" w:eastAsia="Arial" w:hAnsi="Arial" w:cs="Arial"/>
                <w:color w:val="auto"/>
                <w:sz w:val="16"/>
                <w:szCs w:val="16"/>
              </w:rPr>
              <w:t>)</w:t>
            </w:r>
          </w:p>
          <w:p w14:paraId="451FF40A" w14:textId="77777777" w:rsidR="00A8668B" w:rsidRPr="002C6C34" w:rsidRDefault="00A8668B" w:rsidP="2D02A14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color w:val="auto"/>
                <w:sz w:val="16"/>
                <w:szCs w:val="16"/>
              </w:rPr>
            </w:pPr>
          </w:p>
          <w:p w14:paraId="451FF40B" w14:textId="6CC47F8D" w:rsidR="00A8668B"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color w:val="auto"/>
                <w:sz w:val="16"/>
                <w:szCs w:val="16"/>
              </w:rPr>
            </w:pPr>
            <w:r w:rsidRPr="3645E027">
              <w:rPr>
                <w:rFonts w:ascii="Arial" w:eastAsia="Arial" w:hAnsi="Arial" w:cs="Arial"/>
                <w:color w:val="auto"/>
                <w:sz w:val="16"/>
                <w:szCs w:val="16"/>
              </w:rPr>
              <w:t>All governors</w:t>
            </w:r>
            <w:r w:rsidR="006C42C9">
              <w:rPr>
                <w:rFonts w:ascii="Arial" w:eastAsia="Arial" w:hAnsi="Arial" w:cs="Arial"/>
                <w:color w:val="auto"/>
                <w:sz w:val="16"/>
                <w:szCs w:val="16"/>
              </w:rPr>
              <w:t xml:space="preserve"> to receive online</w:t>
            </w:r>
            <w:r w:rsidRPr="3645E027">
              <w:rPr>
                <w:rFonts w:ascii="Arial" w:eastAsia="Arial" w:hAnsi="Arial" w:cs="Arial"/>
                <w:color w:val="auto"/>
                <w:sz w:val="16"/>
                <w:szCs w:val="16"/>
              </w:rPr>
              <w:t xml:space="preserve"> ch</w:t>
            </w:r>
            <w:r w:rsidR="006C42C9">
              <w:rPr>
                <w:rFonts w:ascii="Arial" w:eastAsia="Arial" w:hAnsi="Arial" w:cs="Arial"/>
                <w:color w:val="auto"/>
                <w:sz w:val="16"/>
                <w:szCs w:val="16"/>
              </w:rPr>
              <w:t>ild protection training (Sept 18</w:t>
            </w:r>
            <w:r w:rsidRPr="3645E027">
              <w:rPr>
                <w:rFonts w:ascii="Arial" w:eastAsia="Arial" w:hAnsi="Arial" w:cs="Arial"/>
                <w:color w:val="auto"/>
                <w:sz w:val="16"/>
                <w:szCs w:val="16"/>
              </w:rPr>
              <w:t>)</w:t>
            </w:r>
          </w:p>
          <w:p w14:paraId="451FF40C" w14:textId="77777777" w:rsidR="00E35D65" w:rsidRDefault="00E35D65" w:rsidP="2D02A14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eastAsia="Arial" w:hAnsi="Arial" w:cs="Arial"/>
                <w:color w:val="auto"/>
                <w:sz w:val="16"/>
                <w:szCs w:val="16"/>
              </w:rPr>
            </w:pPr>
          </w:p>
          <w:p w14:paraId="451FF40D" w14:textId="77777777" w:rsidR="00E35D65"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hAnsi="Arial"/>
                <w:color w:val="auto"/>
                <w:sz w:val="16"/>
                <w:szCs w:val="16"/>
              </w:rPr>
            </w:pPr>
            <w:r w:rsidRPr="3645E027">
              <w:rPr>
                <w:rFonts w:ascii="Arial" w:hAnsi="Arial"/>
                <w:color w:val="auto"/>
                <w:sz w:val="16"/>
                <w:szCs w:val="16"/>
              </w:rPr>
              <w:t>All staff undertake monthly safeguarding quizzes to review understanding and practice.</w:t>
            </w:r>
          </w:p>
          <w:p w14:paraId="451FF40E" w14:textId="77777777" w:rsidR="00A8668B" w:rsidRPr="002C6C34" w:rsidRDefault="00A8668B" w:rsidP="006E185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hAnsi="Arial"/>
                <w:color w:val="auto"/>
                <w:sz w:val="16"/>
              </w:rPr>
            </w:pPr>
          </w:p>
          <w:p w14:paraId="451FF40F" w14:textId="77777777" w:rsidR="000A23F7"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hAnsi="Arial"/>
                <w:color w:val="auto"/>
                <w:sz w:val="16"/>
                <w:szCs w:val="16"/>
              </w:rPr>
            </w:pPr>
            <w:r w:rsidRPr="3645E027">
              <w:rPr>
                <w:rFonts w:ascii="Arial" w:hAnsi="Arial"/>
                <w:color w:val="auto"/>
                <w:sz w:val="16"/>
                <w:szCs w:val="16"/>
              </w:rPr>
              <w:t xml:space="preserve">The school is proactively working with the cluster of schools to increase the frequency of this training beyond the current two year cycle, with all staff and governors receiving annual update training. </w:t>
            </w:r>
          </w:p>
          <w:p w14:paraId="451FF410" w14:textId="77777777" w:rsidR="00E15454" w:rsidRPr="002C6C34" w:rsidRDefault="00E15454" w:rsidP="006E185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hAnsi="Arial"/>
                <w:color w:val="auto"/>
                <w:sz w:val="16"/>
              </w:rPr>
            </w:pPr>
          </w:p>
          <w:p w14:paraId="451FF411" w14:textId="77777777" w:rsidR="00E15454"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hAnsi="Arial"/>
                <w:color w:val="auto"/>
                <w:sz w:val="16"/>
                <w:szCs w:val="16"/>
              </w:rPr>
            </w:pPr>
            <w:r w:rsidRPr="3645E027">
              <w:rPr>
                <w:rFonts w:ascii="Arial" w:hAnsi="Arial"/>
                <w:color w:val="auto"/>
                <w:sz w:val="16"/>
                <w:szCs w:val="16"/>
              </w:rPr>
              <w:t xml:space="preserve">The leadership team and governing body are determined to develop high standards within the school, and have a clear strategy to do so.  </w:t>
            </w:r>
          </w:p>
          <w:p w14:paraId="451FF412" w14:textId="77777777" w:rsidR="00E15454" w:rsidRPr="002C6C34" w:rsidRDefault="00E15454" w:rsidP="006E185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hAnsi="Arial"/>
                <w:color w:val="auto"/>
                <w:sz w:val="16"/>
              </w:rPr>
            </w:pPr>
          </w:p>
          <w:p w14:paraId="451FF414" w14:textId="2157E0F4" w:rsidR="00C91165"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hAnsi="Arial"/>
                <w:color w:val="auto"/>
                <w:sz w:val="16"/>
                <w:szCs w:val="16"/>
              </w:rPr>
            </w:pPr>
            <w:r w:rsidRPr="3645E027">
              <w:rPr>
                <w:rFonts w:ascii="Arial" w:hAnsi="Arial"/>
                <w:color w:val="auto"/>
                <w:sz w:val="16"/>
                <w:szCs w:val="16"/>
              </w:rPr>
              <w:t>Clear, accurate priorities have been set for the current academic year.</w:t>
            </w:r>
          </w:p>
          <w:p w14:paraId="2132DF51" w14:textId="11374DD2" w:rsidR="2D02A140" w:rsidRDefault="2D02A140" w:rsidP="2D02A140">
            <w:pPr>
              <w:pStyle w:val="Body"/>
              <w:rPr>
                <w:rFonts w:ascii="Arial" w:hAnsi="Arial"/>
                <w:color w:val="auto"/>
                <w:sz w:val="16"/>
                <w:szCs w:val="16"/>
              </w:rPr>
            </w:pPr>
          </w:p>
          <w:p w14:paraId="451FF415" w14:textId="77777777" w:rsidR="00C91165"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hAnsi="Arial"/>
                <w:color w:val="auto"/>
                <w:sz w:val="16"/>
                <w:szCs w:val="16"/>
              </w:rPr>
            </w:pPr>
            <w:r w:rsidRPr="3645E027">
              <w:rPr>
                <w:rFonts w:ascii="Arial" w:hAnsi="Arial"/>
                <w:color w:val="auto"/>
                <w:sz w:val="16"/>
                <w:szCs w:val="16"/>
              </w:rPr>
              <w:t xml:space="preserve">Frequent moderation of assessments, both internally and with external partners, help to ensure that teacher assessments are accurate and evidence based. </w:t>
            </w:r>
          </w:p>
          <w:p w14:paraId="451FF416" w14:textId="77777777" w:rsidR="00E15454" w:rsidRPr="002C6C34" w:rsidRDefault="00E15454" w:rsidP="006E185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hAnsi="Arial"/>
                <w:color w:val="auto"/>
                <w:sz w:val="16"/>
              </w:rPr>
            </w:pPr>
          </w:p>
          <w:p w14:paraId="1EE4F725" w14:textId="2E218D9F" w:rsidR="2D02A140" w:rsidRDefault="3645E027" w:rsidP="3645E027">
            <w:pPr>
              <w:pStyle w:val="Body"/>
              <w:rPr>
                <w:rFonts w:ascii="Arial" w:hAnsi="Arial"/>
                <w:color w:val="auto"/>
                <w:sz w:val="16"/>
                <w:szCs w:val="16"/>
              </w:rPr>
            </w:pPr>
            <w:r w:rsidRPr="3645E027">
              <w:rPr>
                <w:rFonts w:ascii="Arial" w:hAnsi="Arial"/>
                <w:color w:val="auto"/>
                <w:sz w:val="16"/>
                <w:szCs w:val="16"/>
              </w:rPr>
              <w:t xml:space="preserve">Governing body minutes clearly indicate that the governing body provides challenge and holds the senior leaders to account. </w:t>
            </w:r>
          </w:p>
          <w:p w14:paraId="2A571550" w14:textId="57F0E857" w:rsidR="2D02A140" w:rsidRDefault="2D02A140" w:rsidP="2D02A140">
            <w:pPr>
              <w:pStyle w:val="Body"/>
              <w:rPr>
                <w:rFonts w:ascii="Arial" w:hAnsi="Arial"/>
                <w:color w:val="auto"/>
                <w:sz w:val="16"/>
                <w:szCs w:val="16"/>
              </w:rPr>
            </w:pPr>
          </w:p>
          <w:p w14:paraId="6F23FE77" w14:textId="41F5F2BD" w:rsidR="2D02A140" w:rsidRDefault="3645E027" w:rsidP="3645E027">
            <w:pPr>
              <w:pStyle w:val="Body"/>
              <w:rPr>
                <w:rFonts w:ascii="Arial" w:eastAsia="Arial" w:hAnsi="Arial" w:cs="Arial"/>
                <w:sz w:val="16"/>
                <w:szCs w:val="16"/>
              </w:rPr>
            </w:pPr>
            <w:r w:rsidRPr="3645E027">
              <w:rPr>
                <w:rFonts w:ascii="Arial" w:eastAsia="Arial" w:hAnsi="Arial" w:cs="Arial"/>
                <w:sz w:val="16"/>
                <w:szCs w:val="16"/>
              </w:rPr>
              <w:t>"Governance is good. Governors work positively with leaders, but also challenge them to ensure that they are doing the best for their pupils. Since the last inspection, governors have ensured that they have accurate information about the progress pupils make, how often they attend school, the performance of teachers and other staff, and the financial position of the school. As a result, their level of challenge has increased." (Ofsted June 17)</w:t>
            </w:r>
          </w:p>
          <w:p w14:paraId="4323D30C" w14:textId="33BFA948" w:rsidR="2D02A140" w:rsidRDefault="2D02A140" w:rsidP="2D02A140">
            <w:pPr>
              <w:pStyle w:val="Body"/>
              <w:rPr>
                <w:rFonts w:ascii="Arial" w:eastAsia="Arial" w:hAnsi="Arial" w:cs="Arial"/>
                <w:sz w:val="16"/>
                <w:szCs w:val="16"/>
              </w:rPr>
            </w:pPr>
          </w:p>
          <w:p w14:paraId="451FF419" w14:textId="77777777" w:rsidR="00AB797B"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hAnsi="Arial"/>
                <w:color w:val="auto"/>
                <w:sz w:val="16"/>
                <w:szCs w:val="16"/>
              </w:rPr>
            </w:pPr>
            <w:r w:rsidRPr="3645E027">
              <w:rPr>
                <w:rFonts w:ascii="Arial" w:hAnsi="Arial"/>
                <w:color w:val="auto"/>
                <w:sz w:val="16"/>
                <w:szCs w:val="16"/>
              </w:rPr>
              <w:t xml:space="preserve">Governors play an effective strategic role and take a keen interest in the school. There are termly full governing body meetings, as well as termly education and finance sub committee meetings. A local authority clerk of governance is employed to ensure awareness of statutory requirements. The school also has a service level agreement for Governor Services. Delegated duties are assigned to sub-committees to enable skills and expertise to be used effectively. There are link governors for Literacy, Mathematics, key stages, SEND, gifted and talented and pupil premium. Governors monitor spending and have a clear view of spending priorities. Policies are reviewed regularly. The safety and welfare of everyone in our school is given the upmost priority. </w:t>
            </w:r>
          </w:p>
          <w:p w14:paraId="451FF41A" w14:textId="77777777" w:rsidR="00AB797B" w:rsidRPr="002C6C34" w:rsidRDefault="00AB797B" w:rsidP="006E185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hAnsi="Arial"/>
                <w:color w:val="auto"/>
                <w:sz w:val="16"/>
              </w:rPr>
            </w:pPr>
          </w:p>
          <w:p w14:paraId="451FF41B" w14:textId="77777777" w:rsidR="00AB797B"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hAnsi="Arial"/>
                <w:color w:val="auto"/>
                <w:sz w:val="16"/>
                <w:szCs w:val="16"/>
              </w:rPr>
            </w:pPr>
            <w:r w:rsidRPr="3645E027">
              <w:rPr>
                <w:rFonts w:ascii="Arial" w:hAnsi="Arial"/>
                <w:color w:val="auto"/>
                <w:sz w:val="16"/>
                <w:szCs w:val="16"/>
              </w:rPr>
              <w:t xml:space="preserve">Members meet annually, and are proactive in holding the governing body to account and ensuring they undertake their statutory duties. </w:t>
            </w:r>
          </w:p>
          <w:p w14:paraId="451FF41C" w14:textId="77777777" w:rsidR="00AB797B" w:rsidRPr="002C6C34" w:rsidRDefault="00AB797B" w:rsidP="006E185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hAnsi="Arial"/>
                <w:color w:val="auto"/>
                <w:sz w:val="16"/>
              </w:rPr>
            </w:pPr>
          </w:p>
          <w:p w14:paraId="451FF41D" w14:textId="1BAB5657" w:rsidR="00AB797B"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hAnsi="Arial"/>
                <w:color w:val="auto"/>
                <w:sz w:val="16"/>
                <w:szCs w:val="16"/>
              </w:rPr>
            </w:pPr>
            <w:r w:rsidRPr="3645E027">
              <w:rPr>
                <w:rFonts w:ascii="Arial" w:hAnsi="Arial"/>
                <w:color w:val="auto"/>
                <w:sz w:val="16"/>
                <w:szCs w:val="16"/>
              </w:rPr>
              <w:t>Continuous Professional Development ensures that the right staff attend the right courses, training or support linked</w:t>
            </w:r>
            <w:r w:rsidR="006C42C9">
              <w:rPr>
                <w:rFonts w:ascii="Arial" w:hAnsi="Arial"/>
                <w:color w:val="auto"/>
                <w:sz w:val="16"/>
                <w:szCs w:val="16"/>
              </w:rPr>
              <w:t xml:space="preserve"> to the needs of the school as indicated in the </w:t>
            </w:r>
            <w:r w:rsidRPr="3645E027">
              <w:rPr>
                <w:rFonts w:ascii="Arial" w:hAnsi="Arial"/>
                <w:color w:val="auto"/>
                <w:sz w:val="16"/>
                <w:szCs w:val="16"/>
              </w:rPr>
              <w:t>school development plan. Feedback is sought and cascaded to other relevant staff through whole school or key stage meetings. The impact of courses is also monitored and acted upon where necessary. Where courses are not currently available externally, the HT will liaise with the SIP and the local authority to tailor training to our specific needs. A Continuing Professional Development pathway document has been created to allow focused CPD for all members of the school, which started Sept 16, h</w:t>
            </w:r>
            <w:r w:rsidR="00EB108E">
              <w:rPr>
                <w:rFonts w:ascii="Arial" w:hAnsi="Arial"/>
                <w:color w:val="auto"/>
                <w:sz w:val="16"/>
                <w:szCs w:val="16"/>
              </w:rPr>
              <w:t>as been continued into the 18/19</w:t>
            </w:r>
            <w:r w:rsidRPr="3645E027">
              <w:rPr>
                <w:rFonts w:ascii="Arial" w:hAnsi="Arial"/>
                <w:color w:val="auto"/>
                <w:sz w:val="16"/>
                <w:szCs w:val="16"/>
              </w:rPr>
              <w:t xml:space="preserve"> academic year. </w:t>
            </w:r>
          </w:p>
          <w:p w14:paraId="451FF41E" w14:textId="77777777" w:rsidR="00604C4B" w:rsidRPr="002C6C34" w:rsidRDefault="00604C4B" w:rsidP="006E185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hAnsi="Arial"/>
                <w:color w:val="auto"/>
                <w:sz w:val="16"/>
              </w:rPr>
            </w:pPr>
          </w:p>
          <w:p w14:paraId="451FF420" w14:textId="73A73F55" w:rsidR="00AB797B"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hAnsi="Arial"/>
                <w:color w:val="auto"/>
                <w:sz w:val="16"/>
                <w:szCs w:val="16"/>
              </w:rPr>
            </w:pPr>
            <w:r w:rsidRPr="3645E027">
              <w:rPr>
                <w:rFonts w:ascii="Arial" w:hAnsi="Arial"/>
                <w:color w:val="auto"/>
                <w:sz w:val="16"/>
                <w:szCs w:val="16"/>
              </w:rPr>
              <w:t xml:space="preserve">We continue to develop our middle leadership through the creation of more opportunities within school and also in house an external CPD. </w:t>
            </w:r>
          </w:p>
          <w:p w14:paraId="50E9B6FD" w14:textId="30B7C81E" w:rsidR="2D02A140" w:rsidRDefault="2D02A140" w:rsidP="2D02A140">
            <w:pPr>
              <w:pStyle w:val="Body"/>
              <w:rPr>
                <w:rFonts w:ascii="Arial" w:hAnsi="Arial"/>
                <w:color w:val="auto"/>
                <w:sz w:val="16"/>
                <w:szCs w:val="16"/>
              </w:rPr>
            </w:pPr>
          </w:p>
          <w:p w14:paraId="451FF421" w14:textId="77777777" w:rsidR="0023713A"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hAnsi="Arial"/>
                <w:color w:val="auto"/>
                <w:sz w:val="16"/>
                <w:szCs w:val="16"/>
              </w:rPr>
            </w:pPr>
            <w:r w:rsidRPr="3645E027">
              <w:rPr>
                <w:rFonts w:ascii="Arial" w:hAnsi="Arial"/>
                <w:color w:val="auto"/>
                <w:sz w:val="16"/>
                <w:szCs w:val="16"/>
              </w:rPr>
              <w:t>Parent and pupil surveys are regularly sought and information is collated and acted upon. Surveys can also be taken at Parent Curriculum Nights, which happen half termly, and also Parent Drop Ins, where current issues are discussed in an open and honest way. The school values its relationship with Parents and Carers and recognises that they have a vital role to play in their children’s education. We seek to strengthen links between school and home at every opportunity. Members of the leadership team regularly attend meeting of the Friends of Kibblesworth, our PTA, and support this group in organising fun and engaging activities for the children, parents and local community.</w:t>
            </w:r>
          </w:p>
          <w:p w14:paraId="451FF422" w14:textId="77777777" w:rsidR="0023713A" w:rsidRPr="002C6C34" w:rsidRDefault="0023713A" w:rsidP="006E185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hAnsi="Arial"/>
                <w:color w:val="auto"/>
                <w:sz w:val="16"/>
              </w:rPr>
            </w:pPr>
          </w:p>
          <w:p w14:paraId="451FF423" w14:textId="77777777" w:rsidR="0023713A"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hAnsi="Arial"/>
                <w:color w:val="auto"/>
                <w:sz w:val="16"/>
                <w:szCs w:val="16"/>
              </w:rPr>
            </w:pPr>
            <w:r w:rsidRPr="3645E027">
              <w:rPr>
                <w:rFonts w:ascii="Arial" w:hAnsi="Arial"/>
                <w:color w:val="auto"/>
                <w:sz w:val="16"/>
                <w:szCs w:val="16"/>
              </w:rPr>
              <w:t xml:space="preserve">British values are discussed with the children as a way to engage them in positive discussion about the diversity of our country and local community. We actively seek out speakers from different cultures and religions to talk to the children about their experiences but place deliberate emphasis on the fact they are British and how our differences all help to make up the diversity that exists within our country. Our PSHE / SMSC lead has started some externally sourced professional development with the aim of fully embedding British values and SMSC within the life of the school and the curriculum. SMSC is tracked using SMSC grid tracker, and any gaps in provision are quickly identified and acted upon to ensure good coverage. </w:t>
            </w:r>
          </w:p>
          <w:p w14:paraId="451FF424" w14:textId="77777777" w:rsidR="0023713A" w:rsidRPr="002C6C34" w:rsidRDefault="0023713A" w:rsidP="006E185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hAnsi="Arial"/>
                <w:color w:val="auto"/>
                <w:sz w:val="16"/>
              </w:rPr>
            </w:pPr>
          </w:p>
          <w:p w14:paraId="451FF425" w14:textId="77777777" w:rsidR="00E15454" w:rsidRPr="002C6C34"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hAnsi="Arial"/>
                <w:color w:val="auto"/>
                <w:sz w:val="16"/>
                <w:szCs w:val="16"/>
              </w:rPr>
            </w:pPr>
            <w:r w:rsidRPr="3645E027">
              <w:rPr>
                <w:rFonts w:ascii="Arial" w:hAnsi="Arial"/>
                <w:color w:val="auto"/>
                <w:sz w:val="16"/>
                <w:szCs w:val="16"/>
              </w:rPr>
              <w:t>We have also developed links with the Gateshead Peoples Kitchen, where the pupils have engaged in fund raising and awareness raising activities to support the organisation, which has led to the development of a holiday club for disadvantaged pupils and their families in conjunction with the  holiday hunger initiative.. (May 16 / Nov 16)</w:t>
            </w:r>
          </w:p>
        </w:tc>
        <w:tc>
          <w:tcPr>
            <w:tcW w:w="3390" w:type="dxa"/>
            <w:shd w:val="clear" w:color="auto" w:fill="FFDCB0" w:themeFill="accent4" w:themeFillTint="66"/>
          </w:tcPr>
          <w:p w14:paraId="2D05091E" w14:textId="158F3FB7" w:rsidR="00C91165" w:rsidRPr="009902BB"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2"/>
                <w:szCs w:val="12"/>
                <w:highlight w:val="green"/>
              </w:rPr>
            </w:pPr>
            <w:r w:rsidRPr="3645E027">
              <w:rPr>
                <w:rFonts w:ascii="Arial" w:hAnsi="Arial"/>
                <w:b/>
                <w:bCs/>
                <w:color w:val="auto"/>
                <w:sz w:val="16"/>
                <w:szCs w:val="16"/>
              </w:rPr>
              <w:t>5.1</w:t>
            </w:r>
            <w:r w:rsidRPr="3645E027">
              <w:rPr>
                <w:rFonts w:ascii="Arial" w:hAnsi="Arial"/>
                <w:color w:val="auto"/>
                <w:sz w:val="16"/>
                <w:szCs w:val="16"/>
              </w:rPr>
              <w:t xml:space="preserve">To ensure that systems to track pupil progress continue to be used effectively to raise standards – </w:t>
            </w:r>
            <w:r w:rsidR="00EB108E">
              <w:rPr>
                <w:rFonts w:ascii="Arial" w:hAnsi="Arial"/>
                <w:color w:val="auto"/>
                <w:sz w:val="16"/>
                <w:szCs w:val="16"/>
              </w:rPr>
              <w:t xml:space="preserve">particularly when developing tracking in foundation subjects. </w:t>
            </w:r>
          </w:p>
          <w:p w14:paraId="2839CC1F" w14:textId="1D9F3102" w:rsidR="00C91165" w:rsidRPr="009902BB" w:rsidRDefault="00C91165" w:rsidP="2D02A1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p>
          <w:p w14:paraId="6B9DDC77" w14:textId="2125D6F7" w:rsidR="00C91165" w:rsidRPr="009902BB"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2"/>
                <w:szCs w:val="12"/>
                <w:highlight w:val="cyan"/>
              </w:rPr>
            </w:pPr>
            <w:r w:rsidRPr="3645E027">
              <w:rPr>
                <w:rFonts w:ascii="Arial" w:hAnsi="Arial"/>
                <w:b/>
                <w:bCs/>
                <w:color w:val="auto"/>
                <w:sz w:val="16"/>
                <w:szCs w:val="16"/>
              </w:rPr>
              <w:t xml:space="preserve">5.2 </w:t>
            </w:r>
            <w:r w:rsidRPr="3645E027">
              <w:rPr>
                <w:rFonts w:ascii="Arial" w:hAnsi="Arial"/>
                <w:color w:val="auto"/>
                <w:sz w:val="16"/>
                <w:szCs w:val="16"/>
              </w:rPr>
              <w:t xml:space="preserve">To continue to develop the quality of teaching and learning across the school through engaging with </w:t>
            </w:r>
            <w:r w:rsidR="00EB108E">
              <w:rPr>
                <w:rFonts w:ascii="Arial" w:hAnsi="Arial"/>
                <w:color w:val="auto"/>
                <w:sz w:val="16"/>
                <w:szCs w:val="16"/>
              </w:rPr>
              <w:t>external support where appropriate</w:t>
            </w:r>
          </w:p>
          <w:p w14:paraId="6ED112A6" w14:textId="3DBEF952" w:rsidR="00C91165" w:rsidRPr="009902BB" w:rsidRDefault="00C91165" w:rsidP="2D02A1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p>
          <w:p w14:paraId="451FF42A" w14:textId="6EF37FBC" w:rsidR="00C91165" w:rsidRPr="009902BB"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2"/>
                <w:szCs w:val="12"/>
                <w:highlight w:val="cyan"/>
              </w:rPr>
            </w:pPr>
            <w:r w:rsidRPr="3645E027">
              <w:rPr>
                <w:rFonts w:ascii="Arial" w:hAnsi="Arial"/>
                <w:b/>
                <w:bCs/>
                <w:color w:val="auto"/>
                <w:sz w:val="16"/>
                <w:szCs w:val="16"/>
              </w:rPr>
              <w:t>5.3</w:t>
            </w:r>
            <w:r w:rsidRPr="3645E027">
              <w:rPr>
                <w:rFonts w:ascii="Arial" w:hAnsi="Arial"/>
                <w:color w:val="auto"/>
                <w:sz w:val="16"/>
                <w:szCs w:val="16"/>
              </w:rPr>
              <w:t xml:space="preserve"> To ensure that frequent classroom observations are focused on the progress of pupils over time. </w:t>
            </w:r>
          </w:p>
          <w:p w14:paraId="0A7DA3BD" w14:textId="64C233B0" w:rsidR="2D02A140" w:rsidRDefault="2D02A140" w:rsidP="2D02A140">
            <w:pPr>
              <w:pStyle w:val="Body"/>
              <w:rPr>
                <w:rFonts w:ascii="Arial" w:hAnsi="Arial"/>
                <w:color w:val="auto"/>
                <w:sz w:val="16"/>
                <w:szCs w:val="16"/>
              </w:rPr>
            </w:pPr>
          </w:p>
          <w:p w14:paraId="451FF42B" w14:textId="719922DB" w:rsidR="009902BB"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2"/>
                <w:szCs w:val="12"/>
                <w:highlight w:val="red"/>
              </w:rPr>
            </w:pPr>
            <w:r w:rsidRPr="3645E027">
              <w:rPr>
                <w:rFonts w:ascii="Arial" w:hAnsi="Arial"/>
                <w:b/>
                <w:bCs/>
                <w:color w:val="auto"/>
                <w:sz w:val="16"/>
                <w:szCs w:val="16"/>
              </w:rPr>
              <w:t>5.4</w:t>
            </w:r>
            <w:r w:rsidRPr="3645E027">
              <w:rPr>
                <w:rFonts w:ascii="Arial" w:hAnsi="Arial"/>
                <w:color w:val="auto"/>
                <w:sz w:val="16"/>
                <w:szCs w:val="16"/>
              </w:rPr>
              <w:t xml:space="preserve"> To ensure that performance management targets for teachers are sufficiently ambitious to secure good progress for all pupils. </w:t>
            </w:r>
          </w:p>
          <w:p w14:paraId="7D12E6FE" w14:textId="795C6969" w:rsidR="2D02A140" w:rsidRDefault="2D02A140" w:rsidP="2D02A140">
            <w:pPr>
              <w:pStyle w:val="Body"/>
              <w:rPr>
                <w:rFonts w:ascii="Arial" w:hAnsi="Arial"/>
                <w:color w:val="auto"/>
                <w:sz w:val="16"/>
                <w:szCs w:val="16"/>
              </w:rPr>
            </w:pPr>
          </w:p>
          <w:p w14:paraId="51E40523" w14:textId="076A7401" w:rsidR="00AD04CB" w:rsidRPr="009902BB"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2"/>
                <w:szCs w:val="12"/>
                <w:highlight w:val="red"/>
              </w:rPr>
            </w:pPr>
            <w:r w:rsidRPr="3645E027">
              <w:rPr>
                <w:rFonts w:ascii="Arial" w:hAnsi="Arial"/>
                <w:b/>
                <w:bCs/>
                <w:color w:val="auto"/>
                <w:sz w:val="16"/>
                <w:szCs w:val="16"/>
              </w:rPr>
              <w:t>5.5</w:t>
            </w:r>
            <w:r w:rsidRPr="3645E027">
              <w:rPr>
                <w:rFonts w:ascii="Arial" w:hAnsi="Arial"/>
                <w:color w:val="auto"/>
                <w:sz w:val="16"/>
                <w:szCs w:val="16"/>
              </w:rPr>
              <w:t xml:space="preserve"> To continue to provide the governing body with the information it requires to hold the school to account.</w:t>
            </w:r>
          </w:p>
          <w:p w14:paraId="451FF42C" w14:textId="4A036322" w:rsidR="00AD04CB" w:rsidRPr="009902BB" w:rsidRDefault="2D02A140" w:rsidP="2D02A1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2"/>
                <w:szCs w:val="12"/>
                <w:highlight w:val="red"/>
              </w:rPr>
            </w:pPr>
            <w:r w:rsidRPr="2D02A140">
              <w:rPr>
                <w:rFonts w:ascii="Arial" w:hAnsi="Arial"/>
                <w:color w:val="auto"/>
                <w:sz w:val="16"/>
                <w:szCs w:val="16"/>
              </w:rPr>
              <w:t xml:space="preserve"> </w:t>
            </w:r>
          </w:p>
          <w:p w14:paraId="451FF42D" w14:textId="00E996ED" w:rsidR="00F70E6F" w:rsidRPr="009902BB"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2"/>
                <w:szCs w:val="12"/>
                <w:highlight w:val="cyan"/>
              </w:rPr>
            </w:pPr>
            <w:r w:rsidRPr="3645E027">
              <w:rPr>
                <w:rFonts w:ascii="Arial" w:hAnsi="Arial"/>
                <w:b/>
                <w:bCs/>
                <w:color w:val="auto"/>
                <w:sz w:val="16"/>
                <w:szCs w:val="16"/>
              </w:rPr>
              <w:t>5.6</w:t>
            </w:r>
            <w:r w:rsidRPr="3645E027">
              <w:rPr>
                <w:rFonts w:ascii="Arial" w:hAnsi="Arial"/>
                <w:color w:val="auto"/>
                <w:sz w:val="16"/>
                <w:szCs w:val="16"/>
              </w:rPr>
              <w:t xml:space="preserve"> To continue to develop the curriculum, w</w:t>
            </w:r>
            <w:r w:rsidR="00EB108E">
              <w:rPr>
                <w:rFonts w:ascii="Arial" w:hAnsi="Arial"/>
                <w:color w:val="auto"/>
                <w:sz w:val="16"/>
                <w:szCs w:val="16"/>
              </w:rPr>
              <w:t>ith particular reference to non-</w:t>
            </w:r>
            <w:r w:rsidRPr="3645E027">
              <w:rPr>
                <w:rFonts w:ascii="Arial" w:hAnsi="Arial"/>
                <w:color w:val="auto"/>
                <w:sz w:val="16"/>
                <w:szCs w:val="16"/>
              </w:rPr>
              <w:t>core subjects.</w:t>
            </w:r>
          </w:p>
          <w:p w14:paraId="3C34F429" w14:textId="6BCFF822" w:rsidR="2D02A140" w:rsidRDefault="2D02A140" w:rsidP="2D02A140">
            <w:pPr>
              <w:pStyle w:val="Body"/>
              <w:rPr>
                <w:rFonts w:ascii="Arial" w:hAnsi="Arial"/>
                <w:color w:val="auto"/>
                <w:sz w:val="16"/>
                <w:szCs w:val="16"/>
              </w:rPr>
            </w:pPr>
          </w:p>
          <w:p w14:paraId="24FA2C39" w14:textId="00CB2D14" w:rsidR="00E35D65" w:rsidRPr="00E35D65"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3645E027">
              <w:rPr>
                <w:rFonts w:ascii="Arial" w:hAnsi="Arial"/>
                <w:b/>
                <w:bCs/>
                <w:color w:val="auto"/>
                <w:sz w:val="16"/>
                <w:szCs w:val="16"/>
              </w:rPr>
              <w:t>5.7</w:t>
            </w:r>
            <w:r w:rsidRPr="3645E027">
              <w:rPr>
                <w:rFonts w:ascii="Arial" w:hAnsi="Arial"/>
                <w:color w:val="auto"/>
                <w:sz w:val="16"/>
                <w:szCs w:val="16"/>
              </w:rPr>
              <w:t xml:space="preserve"> To develop the role of the GTMA leader within school to support the attainment of greater depth for a greater percentage of pupils.</w:t>
            </w:r>
          </w:p>
          <w:p w14:paraId="71201C5F" w14:textId="2F34A84F" w:rsidR="00E35D65" w:rsidRPr="00E35D65" w:rsidRDefault="2D02A140" w:rsidP="2D02A1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r w:rsidRPr="2D02A140">
              <w:rPr>
                <w:rFonts w:ascii="Arial" w:hAnsi="Arial"/>
                <w:color w:val="auto"/>
                <w:sz w:val="16"/>
                <w:szCs w:val="16"/>
              </w:rPr>
              <w:t xml:space="preserve"> </w:t>
            </w:r>
            <w:r w:rsidRPr="2D02A140">
              <w:rPr>
                <w:rFonts w:ascii="Arial" w:hAnsi="Arial"/>
                <w:b/>
                <w:bCs/>
                <w:color w:val="auto"/>
                <w:sz w:val="12"/>
                <w:szCs w:val="12"/>
                <w:highlight w:val="cyan"/>
              </w:rPr>
              <w:t xml:space="preserve"> </w:t>
            </w:r>
          </w:p>
          <w:p w14:paraId="79587E1A" w14:textId="36B0F433" w:rsidR="00E35D65" w:rsidRPr="00E35D65"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2"/>
                <w:szCs w:val="12"/>
                <w:highlight w:val="cyan"/>
              </w:rPr>
            </w:pPr>
            <w:r w:rsidRPr="3645E027">
              <w:rPr>
                <w:rFonts w:ascii="Arial" w:hAnsi="Arial"/>
                <w:b/>
                <w:bCs/>
                <w:color w:val="auto"/>
                <w:sz w:val="16"/>
                <w:szCs w:val="16"/>
              </w:rPr>
              <w:t>5.8</w:t>
            </w:r>
            <w:r w:rsidRPr="3645E027">
              <w:rPr>
                <w:rFonts w:ascii="Arial" w:hAnsi="Arial"/>
                <w:color w:val="auto"/>
                <w:sz w:val="16"/>
                <w:szCs w:val="16"/>
              </w:rPr>
              <w:t xml:space="preserve"> To continue to develop middle leadership capacity </w:t>
            </w:r>
            <w:r w:rsidR="00EB108E">
              <w:rPr>
                <w:rFonts w:ascii="Arial" w:hAnsi="Arial"/>
                <w:color w:val="auto"/>
                <w:sz w:val="16"/>
                <w:szCs w:val="16"/>
              </w:rPr>
              <w:t xml:space="preserve">through identifying relevant training and opportunities within school. </w:t>
            </w:r>
          </w:p>
          <w:p w14:paraId="20BD1DA3" w14:textId="56E5BAED" w:rsidR="00E35D65" w:rsidRPr="00E35D65" w:rsidRDefault="00E35D65" w:rsidP="2D02A1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auto"/>
                <w:sz w:val="16"/>
                <w:szCs w:val="16"/>
              </w:rPr>
            </w:pPr>
          </w:p>
          <w:p w14:paraId="451FF430" w14:textId="50954C7E" w:rsidR="00E35D65" w:rsidRPr="00E35D65"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12"/>
                <w:szCs w:val="12"/>
                <w:highlight w:val="cyan"/>
              </w:rPr>
            </w:pPr>
            <w:r w:rsidRPr="3645E027">
              <w:rPr>
                <w:rFonts w:ascii="Arial" w:hAnsi="Arial"/>
                <w:b/>
                <w:bCs/>
                <w:color w:val="auto"/>
                <w:sz w:val="16"/>
                <w:szCs w:val="16"/>
              </w:rPr>
              <w:t>5.9</w:t>
            </w:r>
            <w:r w:rsidRPr="3645E027">
              <w:rPr>
                <w:rFonts w:ascii="Arial" w:hAnsi="Arial"/>
                <w:color w:val="auto"/>
                <w:sz w:val="16"/>
                <w:szCs w:val="16"/>
              </w:rPr>
              <w:t xml:space="preserve"> To continue to develop and implement a curriculum which is fit for purpose, encompassing all of the skills required from each individual programme of study. </w:t>
            </w:r>
          </w:p>
        </w:tc>
      </w:tr>
      <w:tr w:rsidR="0023713A" w14:paraId="451FF435" w14:textId="77777777" w:rsidTr="3645E027">
        <w:tc>
          <w:tcPr>
            <w:tcW w:w="1905" w:type="dxa"/>
            <w:vMerge w:val="restart"/>
            <w:shd w:val="clear" w:color="auto" w:fill="DBDBDB" w:themeFill="text2" w:themeFillTint="66"/>
          </w:tcPr>
          <w:p w14:paraId="451FF432" w14:textId="77777777" w:rsidR="0023713A" w:rsidRPr="0023713A"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sz w:val="18"/>
                <w:szCs w:val="18"/>
              </w:rPr>
            </w:pPr>
            <w:r w:rsidRPr="3645E027">
              <w:rPr>
                <w:rFonts w:ascii="Arial" w:hAnsi="Arial"/>
                <w:b/>
                <w:bCs/>
                <w:sz w:val="18"/>
                <w:szCs w:val="18"/>
              </w:rPr>
              <w:t>6. Early Years</w:t>
            </w:r>
          </w:p>
        </w:tc>
        <w:tc>
          <w:tcPr>
            <w:tcW w:w="4410" w:type="dxa"/>
            <w:shd w:val="clear" w:color="auto" w:fill="DBDBDB" w:themeFill="text2" w:themeFillTint="66"/>
          </w:tcPr>
          <w:p w14:paraId="451FF433" w14:textId="77777777" w:rsidR="0023713A" w:rsidRPr="0003797B"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80"/>
              </w:tabs>
              <w:rPr>
                <w:rFonts w:ascii="Arial" w:hAnsi="Arial"/>
                <w:b/>
                <w:bCs/>
                <w:color w:val="0070C0"/>
                <w:sz w:val="18"/>
                <w:szCs w:val="18"/>
              </w:rPr>
            </w:pPr>
            <w:r w:rsidRPr="3645E027">
              <w:rPr>
                <w:rFonts w:ascii="Arial" w:hAnsi="Arial"/>
                <w:b/>
                <w:bCs/>
                <w:color w:val="0070C0"/>
                <w:sz w:val="18"/>
                <w:szCs w:val="18"/>
              </w:rPr>
              <w:t>Strengths</w:t>
            </w:r>
          </w:p>
        </w:tc>
        <w:tc>
          <w:tcPr>
            <w:tcW w:w="3390" w:type="dxa"/>
            <w:shd w:val="clear" w:color="auto" w:fill="DBDBDB" w:themeFill="text2" w:themeFillTint="66"/>
          </w:tcPr>
          <w:p w14:paraId="451FF434" w14:textId="77777777" w:rsidR="0023713A" w:rsidRPr="0003797B" w:rsidRDefault="3645E027" w:rsidP="3645E0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0070C0"/>
                <w:sz w:val="18"/>
                <w:szCs w:val="18"/>
              </w:rPr>
            </w:pPr>
            <w:r w:rsidRPr="3645E027">
              <w:rPr>
                <w:rFonts w:ascii="Arial" w:hAnsi="Arial"/>
                <w:b/>
                <w:bCs/>
                <w:color w:val="0070C0"/>
                <w:sz w:val="18"/>
                <w:szCs w:val="18"/>
              </w:rPr>
              <w:t>Areas for development</w:t>
            </w:r>
          </w:p>
        </w:tc>
      </w:tr>
      <w:tr w:rsidR="0023713A" w:rsidRPr="000B275C" w14:paraId="451FF457" w14:textId="77777777" w:rsidTr="3645E027">
        <w:tc>
          <w:tcPr>
            <w:tcW w:w="2518" w:type="dxa"/>
            <w:vMerge/>
            <w:shd w:val="clear" w:color="auto" w:fill="DBDBDB" w:themeFill="text2" w:themeFillTint="66"/>
          </w:tcPr>
          <w:p w14:paraId="451FF436" w14:textId="77777777" w:rsidR="0023713A" w:rsidRPr="000B275C" w:rsidRDefault="0023713A" w:rsidP="006E185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sz w:val="16"/>
                <w:szCs w:val="16"/>
              </w:rPr>
            </w:pPr>
          </w:p>
        </w:tc>
        <w:tc>
          <w:tcPr>
            <w:tcW w:w="4410" w:type="dxa"/>
            <w:shd w:val="clear" w:color="auto" w:fill="DBDBDB" w:themeFill="text2" w:themeFillTint="66"/>
          </w:tcPr>
          <w:p w14:paraId="451FF437" w14:textId="0AEAF31D" w:rsidR="00DC622B" w:rsidRDefault="3645E027" w:rsidP="3645E027">
            <w:pPr>
              <w:rPr>
                <w:rFonts w:ascii="Arial" w:eastAsia="ヒラギノ角ゴ Pro W3" w:hAnsi="Arial"/>
                <w:sz w:val="16"/>
                <w:szCs w:val="16"/>
              </w:rPr>
            </w:pPr>
            <w:r w:rsidRPr="3645E027">
              <w:rPr>
                <w:rFonts w:ascii="Arial" w:eastAsia="ヒラギノ角ゴ Pro W3" w:hAnsi="Arial"/>
                <w:b/>
                <w:bCs/>
                <w:sz w:val="16"/>
                <w:szCs w:val="16"/>
              </w:rPr>
              <w:t>The quality of provision in EY is good.</w:t>
            </w:r>
            <w:r w:rsidRPr="3645E027">
              <w:rPr>
                <w:rFonts w:ascii="Arial" w:eastAsia="ヒラギノ角ゴ Pro W3" w:hAnsi="Arial"/>
                <w:sz w:val="16"/>
                <w:szCs w:val="16"/>
              </w:rPr>
              <w:t xml:space="preserve"> Staff are working to embed </w:t>
            </w:r>
            <w:r w:rsidR="004A7208">
              <w:rPr>
                <w:rFonts w:ascii="Arial" w:eastAsia="ヒラギノ角ゴ Pro W3" w:hAnsi="Arial"/>
                <w:sz w:val="16"/>
                <w:szCs w:val="16"/>
              </w:rPr>
              <w:t xml:space="preserve">good early years practice, drawing from a range of sources including Highscope. </w:t>
            </w:r>
            <w:r w:rsidRPr="3645E027">
              <w:rPr>
                <w:rFonts w:ascii="Arial" w:eastAsia="ヒラギノ角ゴ Pro W3" w:hAnsi="Arial"/>
                <w:sz w:val="16"/>
                <w:szCs w:val="16"/>
              </w:rPr>
              <w:t>The EY leader is continuing to embed the philosophy’ through regular CPD sessions</w:t>
            </w:r>
            <w:r w:rsidR="004A7208">
              <w:rPr>
                <w:rFonts w:ascii="Arial" w:eastAsia="ヒラギノ角ゴ Pro W3" w:hAnsi="Arial"/>
                <w:sz w:val="16"/>
                <w:szCs w:val="16"/>
              </w:rPr>
              <w:t xml:space="preserve"> and weekly EY meetings</w:t>
            </w:r>
            <w:r w:rsidRPr="3645E027">
              <w:rPr>
                <w:rFonts w:ascii="Arial" w:eastAsia="ヒラギノ角ゴ Pro W3" w:hAnsi="Arial"/>
                <w:sz w:val="16"/>
                <w:szCs w:val="16"/>
              </w:rPr>
              <w:t xml:space="preserve"> with the support of the SLT.  All staff have h</w:t>
            </w:r>
            <w:r w:rsidR="004A7208">
              <w:rPr>
                <w:rFonts w:ascii="Arial" w:eastAsia="ヒラギノ角ゴ Pro W3" w:hAnsi="Arial"/>
                <w:sz w:val="16"/>
                <w:szCs w:val="16"/>
              </w:rPr>
              <w:t xml:space="preserve">igh expectations of the children, and are aware of what the children can, and should, be able to achieve. </w:t>
            </w:r>
            <w:r w:rsidRPr="3645E027">
              <w:rPr>
                <w:rFonts w:ascii="Arial" w:eastAsia="ヒラギノ角ゴ Pro W3" w:hAnsi="Arial"/>
                <w:sz w:val="16"/>
                <w:szCs w:val="16"/>
              </w:rPr>
              <w:t xml:space="preserve">The EY leader has supported staff to improve their adult interaction with the children and all staff model good language. Some staff need further support in being able to recast children’s language to help children expand their ideas and thoughts. Adults questioning also requires further support to ensure staff use open ended questions that explore, deepen and challenge children’s learning. </w:t>
            </w:r>
          </w:p>
          <w:p w14:paraId="451FF438" w14:textId="77777777" w:rsidR="00DC622B" w:rsidRDefault="00DC622B" w:rsidP="00DC622B">
            <w:pPr>
              <w:rPr>
                <w:rFonts w:ascii="Arial" w:eastAsia="ヒラギノ角ゴ Pro W3" w:hAnsi="Arial"/>
                <w:sz w:val="16"/>
                <w:szCs w:val="16"/>
              </w:rPr>
            </w:pPr>
          </w:p>
          <w:p w14:paraId="451FF439" w14:textId="4ACCE3F2" w:rsidR="00DC622B" w:rsidRDefault="3645E027" w:rsidP="3645E027">
            <w:pPr>
              <w:rPr>
                <w:rFonts w:ascii="Arial" w:eastAsia="ヒラギノ角ゴ Pro W3" w:hAnsi="Arial"/>
                <w:sz w:val="16"/>
                <w:szCs w:val="16"/>
              </w:rPr>
            </w:pPr>
            <w:r w:rsidRPr="3645E027">
              <w:rPr>
                <w:rFonts w:ascii="Arial" w:eastAsia="ヒラギノ角ゴ Pro W3" w:hAnsi="Arial"/>
                <w:sz w:val="16"/>
                <w:szCs w:val="16"/>
              </w:rPr>
              <w:t>Through observations a</w:t>
            </w:r>
            <w:r w:rsidR="004A7208">
              <w:rPr>
                <w:rFonts w:ascii="Arial" w:eastAsia="ヒラギノ角ゴ Pro W3" w:hAnsi="Arial"/>
                <w:sz w:val="16"/>
                <w:szCs w:val="16"/>
              </w:rPr>
              <w:t>nd professional discussion most</w:t>
            </w:r>
            <w:r w:rsidRPr="3645E027">
              <w:rPr>
                <w:rFonts w:ascii="Arial" w:eastAsia="ヒラギノ角ゴ Pro W3" w:hAnsi="Arial"/>
                <w:sz w:val="16"/>
                <w:szCs w:val="16"/>
              </w:rPr>
              <w:t xml:space="preserve">staff are able to identify what each child is able to do and can plan next steps to support this. Some EY staff need to ensure they fully understand the next steps for each child in their key worker groups to engage and challenge them through their interests. This will help to accelerate children’s progress. This can be communicated on a daily basis during daily reflection amongst staff but also more specifically during pupil progress meetings. </w:t>
            </w:r>
          </w:p>
          <w:p w14:paraId="451FF43A" w14:textId="77777777" w:rsidR="00DC622B" w:rsidRDefault="00DC622B" w:rsidP="00DC622B">
            <w:pPr>
              <w:rPr>
                <w:rFonts w:ascii="Arial" w:eastAsia="ヒラギノ角ゴ Pro W3" w:hAnsi="Arial"/>
                <w:sz w:val="16"/>
                <w:szCs w:val="16"/>
              </w:rPr>
            </w:pPr>
          </w:p>
          <w:p w14:paraId="451FF43B" w14:textId="22839B8A" w:rsidR="00DC622B" w:rsidRDefault="3645E027" w:rsidP="3645E027">
            <w:pPr>
              <w:rPr>
                <w:rFonts w:ascii="Arial" w:eastAsia="ヒラギノ角ゴ Pro W3" w:hAnsi="Arial"/>
                <w:sz w:val="16"/>
                <w:szCs w:val="16"/>
              </w:rPr>
            </w:pPr>
            <w:r w:rsidRPr="3645E027">
              <w:rPr>
                <w:rFonts w:ascii="Arial" w:eastAsia="ヒラギノ角ゴ Pro W3" w:hAnsi="Arial"/>
                <w:sz w:val="16"/>
                <w:szCs w:val="16"/>
              </w:rPr>
              <w:t xml:space="preserve">Planning is linking more to previous learning and observations through the introduction of daily reflection meetings. This is helping to identify what activities will best suit individuals to extend learning and accelerate progress. Activities are more challenging for individuals and provocations are established within the environment help to support the interests and next steps of the children. Further support is required in ensuring staff are confident in the implementation of provocations and how it supports the individual needs of children. </w:t>
            </w:r>
          </w:p>
          <w:p w14:paraId="451FF43C" w14:textId="77777777" w:rsidR="00DC622B" w:rsidRDefault="00DC622B" w:rsidP="00DC622B">
            <w:pPr>
              <w:rPr>
                <w:rFonts w:ascii="Arial" w:eastAsia="ヒラギノ角ゴ Pro W3" w:hAnsi="Arial"/>
                <w:sz w:val="16"/>
                <w:szCs w:val="16"/>
                <w:u w:val="single"/>
              </w:rPr>
            </w:pPr>
          </w:p>
          <w:p w14:paraId="451FF43D" w14:textId="77777777" w:rsidR="00DC622B" w:rsidRPr="00DB6F33" w:rsidRDefault="3645E027" w:rsidP="3645E027">
            <w:pPr>
              <w:rPr>
                <w:rFonts w:ascii="Arial" w:eastAsia="ヒラギノ角ゴ Pro W3" w:hAnsi="Arial" w:cs="Arial"/>
                <w:color w:val="000000" w:themeColor="text1"/>
                <w:sz w:val="16"/>
                <w:szCs w:val="16"/>
              </w:rPr>
            </w:pPr>
            <w:r w:rsidRPr="3645E027">
              <w:rPr>
                <w:rFonts w:ascii="Arial" w:hAnsi="Arial" w:cs="Arial"/>
                <w:sz w:val="16"/>
                <w:szCs w:val="16"/>
              </w:rPr>
              <w:t>Learning opportunities are well planned and based on accurate assessments and observations carried out by all our staff. We observe children, which allows staff to plan experiences and learning opportunities through a highly structured environment in order to deepen children’s understanding and drive their learning forward to the next stage.</w:t>
            </w:r>
          </w:p>
          <w:p w14:paraId="451FF43F" w14:textId="269149E2" w:rsidR="00DC622B" w:rsidRDefault="3645E027" w:rsidP="3645E027">
            <w:pPr>
              <w:rPr>
                <w:rFonts w:ascii="Arial" w:eastAsia="ヒラギノ角ゴ Pro W3" w:hAnsi="Arial"/>
                <w:sz w:val="16"/>
                <w:szCs w:val="16"/>
              </w:rPr>
            </w:pPr>
            <w:r w:rsidRPr="3645E027">
              <w:rPr>
                <w:rFonts w:ascii="Arial" w:eastAsia="ヒラギノ角ゴ Pro W3" w:hAnsi="Arial"/>
                <w:sz w:val="16"/>
                <w:szCs w:val="16"/>
              </w:rPr>
              <w:t xml:space="preserve">Last year’s EYFS pupils entered the school broadly in line and made good progress with an increased percentage of children leaving EYFS in line or exceeding. This year the Nursery baseline data shows a reduction in the percentage of children entering Nursery at ARE. The EY leader has identified areas of weakness from the baseline data in the EY action plan. Most of these children are already making good progress across the prime areas and those not closing the gap are being identified by the SENDCO. </w:t>
            </w:r>
          </w:p>
          <w:p w14:paraId="451FF440" w14:textId="22377C9D" w:rsidR="00DC622B" w:rsidRDefault="3645E027" w:rsidP="3645E027">
            <w:pPr>
              <w:rPr>
                <w:rFonts w:ascii="Arial" w:eastAsia="ヒラギノ角ゴ Pro W3" w:hAnsi="Arial"/>
                <w:sz w:val="16"/>
                <w:szCs w:val="16"/>
              </w:rPr>
            </w:pPr>
            <w:r w:rsidRPr="3645E027">
              <w:rPr>
                <w:rFonts w:ascii="Arial" w:eastAsia="ヒラギノ角ゴ Pro W3" w:hAnsi="Arial"/>
                <w:sz w:val="16"/>
                <w:szCs w:val="16"/>
              </w:rPr>
              <w:t>Baseli</w:t>
            </w:r>
            <w:r w:rsidR="004A7208">
              <w:rPr>
                <w:rFonts w:ascii="Arial" w:eastAsia="ヒラギノ角ゴ Pro W3" w:hAnsi="Arial"/>
                <w:sz w:val="16"/>
                <w:szCs w:val="16"/>
              </w:rPr>
              <w:t>ne meetings continue to be used</w:t>
            </w:r>
            <w:r w:rsidRPr="3645E027">
              <w:rPr>
                <w:rFonts w:ascii="Arial" w:eastAsia="ヒラギノ角ゴ Pro W3" w:hAnsi="Arial"/>
                <w:sz w:val="16"/>
                <w:szCs w:val="16"/>
              </w:rPr>
              <w:t xml:space="preserve"> to ensure that all Early Years staff are involved in the baselining process. Staff use evidence from the child’s learning journey, professional discussion as well as parental contributions from the child’s home visit to baseline the children. The EY leader ensures that all staff are challenged on their judgements to ensure accuracy and clarity in assessments. This also helps staff to understand next steps for children to enable them to challenge children appropriately. </w:t>
            </w:r>
          </w:p>
          <w:p w14:paraId="451FF441" w14:textId="77777777" w:rsidR="00DC622B" w:rsidRPr="00B45645" w:rsidRDefault="00DC622B" w:rsidP="00DC622B">
            <w:pPr>
              <w:rPr>
                <w:rFonts w:ascii="Arial" w:eastAsia="ヒラギノ角ゴ Pro W3" w:hAnsi="Arial"/>
                <w:sz w:val="16"/>
                <w:szCs w:val="16"/>
              </w:rPr>
            </w:pPr>
          </w:p>
          <w:p w14:paraId="451FF442" w14:textId="49C9C7AD" w:rsidR="00DC622B" w:rsidRDefault="3645E027" w:rsidP="3645E027">
            <w:pPr>
              <w:rPr>
                <w:rFonts w:ascii="Arial" w:eastAsia="ヒラギノ角ゴ Pro W3" w:hAnsi="Arial"/>
                <w:sz w:val="16"/>
                <w:szCs w:val="16"/>
              </w:rPr>
            </w:pPr>
            <w:r w:rsidRPr="3645E027">
              <w:rPr>
                <w:rFonts w:ascii="Arial" w:eastAsia="ヒラギノ角ゴ Pro W3" w:hAnsi="Arial"/>
                <w:sz w:val="16"/>
                <w:szCs w:val="16"/>
              </w:rPr>
              <w:t>Staff have successfully implemented a ‘free flow’ system allowing the children to have more access to the outdoor area during planning time - although further work is required to ensure that this is used consistently.  The outdoor provision still remains a focus and the EY leader is working with staff, parents and members of the community to develop outdoor projects. This includes the development of a water wall, mud kitchen and a house. The outdoor area remains a focus, as does the need to challenge and engage all groups of pupils. During plan-do-review sessions and small group time, children are given the opportunity to take ownership of their learning. They are proud of their work and keen to show off what they have achieved during review time. Children show a developing interest in the world around them; they are keen to find out things for themselves following their own interests and exploring the open ended resources in the environment around them. In doing so, children develop a healthy awareness of risks and how to keep themselves safe in a range of situations.</w:t>
            </w:r>
          </w:p>
          <w:p w14:paraId="451FF443" w14:textId="77777777" w:rsidR="00DC622B" w:rsidRDefault="3645E027" w:rsidP="3645E027">
            <w:pPr>
              <w:rPr>
                <w:rFonts w:ascii="Arial" w:eastAsia="ヒラギノ角ゴ Pro W3" w:hAnsi="Arial"/>
                <w:sz w:val="16"/>
                <w:szCs w:val="16"/>
              </w:rPr>
            </w:pPr>
            <w:r w:rsidRPr="3645E027">
              <w:rPr>
                <w:rFonts w:ascii="Arial" w:eastAsia="ヒラギノ角ゴ Pro W3" w:hAnsi="Arial"/>
                <w:sz w:val="16"/>
                <w:szCs w:val="16"/>
              </w:rPr>
              <w:t xml:space="preserve">Adults reflect on the children’s learning on a daily basis and record this in a ‘planning book’. Through professional discussion adults plan next steps, enhancements as well as provocations to challenge the children and plan activities around their interests. This is evidenced through floor books which enable adults to document children’s interests, encourage children to plan their own learning. Consulting children in this way makes them feel valued and motivated to learn whilst supporting them to deepen their learning. </w:t>
            </w:r>
          </w:p>
          <w:p w14:paraId="451FF444" w14:textId="77777777" w:rsidR="00DC622B" w:rsidRDefault="00DC622B" w:rsidP="00DC622B">
            <w:pPr>
              <w:rPr>
                <w:rFonts w:ascii="Arial" w:eastAsia="ヒラギノ角ゴ Pro W3" w:hAnsi="Arial"/>
                <w:sz w:val="16"/>
                <w:szCs w:val="16"/>
                <w:u w:val="single"/>
              </w:rPr>
            </w:pPr>
          </w:p>
          <w:p w14:paraId="451FF445" w14:textId="77777777" w:rsidR="00DC622B" w:rsidRPr="00DB6F33" w:rsidRDefault="3645E027" w:rsidP="3645E027">
            <w:pPr>
              <w:rPr>
                <w:rFonts w:ascii="Arial" w:eastAsia="ヒラギノ角ゴ Pro W3" w:hAnsi="Arial" w:cs="Arial"/>
                <w:sz w:val="16"/>
                <w:szCs w:val="16"/>
                <w:u w:val="single"/>
              </w:rPr>
            </w:pPr>
            <w:r w:rsidRPr="3645E027">
              <w:rPr>
                <w:rFonts w:ascii="Arial" w:hAnsi="Arial" w:cs="Arial"/>
                <w:sz w:val="16"/>
                <w:szCs w:val="16"/>
              </w:rPr>
              <w:t>A number of our children come from homes where boundaries and routines are inconsistent. We support children through this by embedding a consistent daily routine. The introduction of our ‘message board’ system allows children to communicate their feelings on a morning. This enables the ‘key worker’ to adapt the provision or environment to support their emotional needs. Staff support the children in negotiating and resolving conflicts between one another. At times this is not always successful and staff require further support in adopting other positive behavior management strategies. We use the outdoor area and wildlife area to allow the children to make safe choices with support e.g. how to lift, carry and build with large objects.</w:t>
            </w:r>
          </w:p>
          <w:p w14:paraId="451FF446" w14:textId="77777777" w:rsidR="00DC622B" w:rsidRDefault="00DC622B" w:rsidP="00DC622B">
            <w:pPr>
              <w:rPr>
                <w:rFonts w:ascii="Arial" w:eastAsia="ヒラギノ角ゴ Pro W3" w:hAnsi="Arial"/>
                <w:sz w:val="16"/>
                <w:szCs w:val="16"/>
                <w:u w:val="single"/>
              </w:rPr>
            </w:pPr>
          </w:p>
          <w:p w14:paraId="451FF447" w14:textId="77777777" w:rsidR="00DC622B" w:rsidRPr="000B275C" w:rsidRDefault="3645E027" w:rsidP="3645E027">
            <w:pPr>
              <w:rPr>
                <w:rFonts w:ascii="Arial" w:eastAsia="ヒラギノ角ゴ Pro W3" w:hAnsi="Arial"/>
                <w:sz w:val="16"/>
                <w:szCs w:val="16"/>
              </w:rPr>
            </w:pPr>
            <w:r w:rsidRPr="3645E027">
              <w:rPr>
                <w:rFonts w:ascii="Arial" w:eastAsia="ヒラギノ角ゴ Pro W3" w:hAnsi="Arial"/>
                <w:sz w:val="16"/>
                <w:szCs w:val="16"/>
              </w:rPr>
              <w:t xml:space="preserve">Parents are fully involved in the initial assessments of their children’s capabilities on entry, through the home visits and induction program. They are kept fully up to date with their child’s progress through the opportunity to talk to staff at both the start and end of the day. We receive good support from parents in order to help their children learn at home as well as at school. The EY leader has successfully carried out ‘stay and play’ days to help support parents with their children’s development. The feedback from parents was extremely positive about the impact these days had on helping them to support their children at home. </w:t>
            </w:r>
          </w:p>
          <w:p w14:paraId="451FF448" w14:textId="77777777" w:rsidR="00DC622B" w:rsidRPr="000B275C" w:rsidRDefault="00DC622B" w:rsidP="00DC622B">
            <w:pPr>
              <w:rPr>
                <w:rFonts w:ascii="Arial" w:eastAsia="ヒラギノ角ゴ Pro W3" w:hAnsi="Arial"/>
                <w:color w:val="000000"/>
                <w:sz w:val="16"/>
                <w:szCs w:val="16"/>
              </w:rPr>
            </w:pPr>
            <w:r w:rsidRPr="000B275C">
              <w:rPr>
                <w:rFonts w:ascii="Arial" w:eastAsia="ヒラギノ角ゴ Pro W3" w:hAnsi="Arial"/>
                <w:sz w:val="16"/>
                <w:szCs w:val="16"/>
              </w:rPr>
              <w:t xml:space="preserve"> </w:t>
            </w:r>
          </w:p>
          <w:p w14:paraId="451FF449" w14:textId="77777777" w:rsidR="0023713A" w:rsidRPr="000B275C" w:rsidRDefault="0023713A" w:rsidP="007323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16"/>
                <w:szCs w:val="16"/>
              </w:rPr>
            </w:pPr>
          </w:p>
        </w:tc>
        <w:tc>
          <w:tcPr>
            <w:tcW w:w="3390" w:type="dxa"/>
            <w:shd w:val="clear" w:color="auto" w:fill="DBDBDB" w:themeFill="text2" w:themeFillTint="66"/>
          </w:tcPr>
          <w:p w14:paraId="451FF44A" w14:textId="41A7A331" w:rsidR="00C4309C" w:rsidRDefault="3645E027" w:rsidP="3645E02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sz w:val="12"/>
                <w:szCs w:val="12"/>
                <w:highlight w:val="lightGray"/>
              </w:rPr>
            </w:pPr>
            <w:r w:rsidRPr="3645E027">
              <w:rPr>
                <w:rFonts w:ascii="Arial" w:eastAsia="ヒラギノ角ゴ Pro W3" w:hAnsi="Arial"/>
                <w:b/>
                <w:bCs/>
                <w:sz w:val="16"/>
                <w:szCs w:val="16"/>
              </w:rPr>
              <w:t>6.1</w:t>
            </w:r>
            <w:r w:rsidRPr="3645E027">
              <w:rPr>
                <w:rFonts w:ascii="Arial" w:eastAsia="ヒラギノ角ゴ Pro W3" w:hAnsi="Arial"/>
                <w:sz w:val="16"/>
                <w:szCs w:val="16"/>
              </w:rPr>
              <w:t xml:space="preserve"> Support staff in their questioning and helping them to recast children’s language.</w:t>
            </w:r>
          </w:p>
          <w:p w14:paraId="451FF44C" w14:textId="27985AD0" w:rsidR="00C4309C" w:rsidRDefault="3645E027" w:rsidP="3645E02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sz w:val="12"/>
                <w:szCs w:val="12"/>
              </w:rPr>
            </w:pPr>
            <w:r w:rsidRPr="3645E027">
              <w:rPr>
                <w:rFonts w:ascii="Arial" w:eastAsia="ヒラギノ角ゴ Pro W3" w:hAnsi="Arial"/>
                <w:b/>
                <w:bCs/>
                <w:sz w:val="16"/>
                <w:szCs w:val="16"/>
              </w:rPr>
              <w:t>6.2</w:t>
            </w:r>
            <w:r w:rsidRPr="3645E027">
              <w:rPr>
                <w:rFonts w:ascii="Arial" w:hAnsi="Arial"/>
                <w:b/>
                <w:bCs/>
                <w:sz w:val="12"/>
                <w:szCs w:val="12"/>
              </w:rPr>
              <w:t xml:space="preserve"> </w:t>
            </w:r>
            <w:r w:rsidRPr="3645E027">
              <w:rPr>
                <w:rFonts w:ascii="Arial" w:eastAsia="ヒラギノ角ゴ Pro W3" w:hAnsi="Arial"/>
                <w:sz w:val="16"/>
                <w:szCs w:val="16"/>
              </w:rPr>
              <w:t>Ensure all key workers are aware of individual children’s progress and next steps.</w:t>
            </w:r>
          </w:p>
          <w:p w14:paraId="451FF44D" w14:textId="77777777" w:rsidR="00C4309C" w:rsidRDefault="3645E027" w:rsidP="3645E02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sz w:val="12"/>
                <w:szCs w:val="12"/>
              </w:rPr>
            </w:pPr>
            <w:r w:rsidRPr="3645E027">
              <w:rPr>
                <w:rFonts w:ascii="Arial" w:hAnsi="Arial"/>
                <w:b/>
                <w:bCs/>
                <w:sz w:val="16"/>
                <w:szCs w:val="16"/>
              </w:rPr>
              <w:t>6.3</w:t>
            </w:r>
            <w:r w:rsidRPr="3645E027">
              <w:rPr>
                <w:rFonts w:ascii="Arial" w:eastAsia="ヒラギノ角ゴ Pro W3" w:hAnsi="Arial"/>
                <w:sz w:val="16"/>
                <w:szCs w:val="16"/>
              </w:rPr>
              <w:t xml:space="preserve"> Continue to ensure planning and provocations take greater account of the needs of individual children to boost achievement.</w:t>
            </w:r>
            <w:r w:rsidRPr="3645E027">
              <w:rPr>
                <w:rFonts w:ascii="Arial" w:hAnsi="Arial"/>
                <w:b/>
                <w:bCs/>
                <w:sz w:val="12"/>
                <w:szCs w:val="12"/>
                <w:highlight w:val="lightGray"/>
              </w:rPr>
              <w:t xml:space="preserve"> KEY PRIORITY 5 SDP</w:t>
            </w:r>
          </w:p>
          <w:p w14:paraId="451FF44E" w14:textId="2EC9C8B3" w:rsidR="00D26544" w:rsidRPr="00D26544" w:rsidRDefault="3645E027" w:rsidP="3645E02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sz w:val="12"/>
                <w:szCs w:val="12"/>
                <w:highlight w:val="lightGray"/>
              </w:rPr>
            </w:pPr>
            <w:r w:rsidRPr="3645E027">
              <w:rPr>
                <w:rFonts w:ascii="Arial" w:hAnsi="Arial"/>
                <w:b/>
                <w:bCs/>
                <w:sz w:val="16"/>
                <w:szCs w:val="16"/>
              </w:rPr>
              <w:t>6.4</w:t>
            </w:r>
            <w:r w:rsidRPr="3645E027">
              <w:rPr>
                <w:rFonts w:ascii="Arial" w:eastAsia="ヒラギノ角ゴ Pro W3" w:hAnsi="Arial"/>
                <w:b/>
                <w:bCs/>
                <w:sz w:val="16"/>
                <w:szCs w:val="16"/>
              </w:rPr>
              <w:t xml:space="preserve"> </w:t>
            </w:r>
            <w:r w:rsidRPr="3645E027">
              <w:rPr>
                <w:rFonts w:ascii="Arial" w:eastAsia="ヒラギノ角ゴ Pro W3" w:hAnsi="Arial"/>
                <w:sz w:val="16"/>
                <w:szCs w:val="16"/>
              </w:rPr>
              <w:t>Continue to audit all areas of learning and ensure plentiful resources to maximise opportunities for children.</w:t>
            </w:r>
            <w:r w:rsidRPr="3645E027">
              <w:rPr>
                <w:rFonts w:ascii="Arial" w:hAnsi="Arial"/>
                <w:b/>
                <w:bCs/>
                <w:sz w:val="12"/>
                <w:szCs w:val="12"/>
                <w:highlight w:val="lightGray"/>
              </w:rPr>
              <w:t xml:space="preserve"> </w:t>
            </w:r>
          </w:p>
          <w:p w14:paraId="451FF451" w14:textId="508A0E06" w:rsidR="00732330" w:rsidRPr="000B275C" w:rsidRDefault="3645E027" w:rsidP="3645E0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ヒラギノ角ゴ Pro W3" w:hAnsi="Arial"/>
                <w:sz w:val="16"/>
                <w:szCs w:val="16"/>
              </w:rPr>
            </w:pPr>
            <w:r w:rsidRPr="3645E027">
              <w:rPr>
                <w:rFonts w:ascii="Arial" w:eastAsia="ヒラギノ角ゴ Pro W3" w:hAnsi="Arial"/>
                <w:b/>
                <w:bCs/>
                <w:sz w:val="16"/>
                <w:szCs w:val="16"/>
              </w:rPr>
              <w:t>6.5</w:t>
            </w:r>
            <w:r w:rsidRPr="3645E027">
              <w:rPr>
                <w:rFonts w:ascii="Arial" w:eastAsia="ヒラギノ角ゴ Pro W3" w:hAnsi="Arial"/>
                <w:sz w:val="16"/>
                <w:szCs w:val="16"/>
              </w:rPr>
              <w:t xml:space="preserve"> Make greater use of the outdoor area to extend the range of children’s experiences</w:t>
            </w:r>
            <w:r w:rsidRPr="3645E027">
              <w:rPr>
                <w:rFonts w:ascii="Arial" w:hAnsi="Arial"/>
                <w:b/>
                <w:bCs/>
                <w:sz w:val="12"/>
                <w:szCs w:val="12"/>
                <w:highlight w:val="lightGray"/>
              </w:rPr>
              <w:t xml:space="preserve"> </w:t>
            </w:r>
          </w:p>
          <w:p w14:paraId="451FF452" w14:textId="152A6546" w:rsidR="00142D48" w:rsidRDefault="004A7208" w:rsidP="3645E02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sz w:val="12"/>
                <w:szCs w:val="12"/>
                <w:highlight w:val="red"/>
              </w:rPr>
            </w:pPr>
            <w:r>
              <w:rPr>
                <w:rFonts w:ascii="Arial" w:eastAsia="ヒラギノ角ゴ Pro W3" w:hAnsi="Arial"/>
                <w:b/>
                <w:bCs/>
                <w:sz w:val="16"/>
                <w:szCs w:val="16"/>
              </w:rPr>
              <w:t>6.6</w:t>
            </w:r>
            <w:r w:rsidR="3645E027" w:rsidRPr="3645E027">
              <w:rPr>
                <w:rFonts w:ascii="Arial" w:eastAsia="ヒラギノ角ゴ Pro W3" w:hAnsi="Arial"/>
                <w:sz w:val="16"/>
                <w:szCs w:val="16"/>
              </w:rPr>
              <w:t xml:space="preserve"> Provide governors with guidance on what to expect to see in EYFS, what they should not see and what they can ask of the staff and EYFS leader to ensure challenge, support and accountability. </w:t>
            </w:r>
          </w:p>
          <w:p w14:paraId="451FF453" w14:textId="2C7911B8" w:rsidR="00142D48" w:rsidRDefault="3645E027" w:rsidP="3645E0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ヒラギノ角ゴ Pro W3" w:hAnsi="Arial"/>
                <w:sz w:val="16"/>
                <w:szCs w:val="16"/>
              </w:rPr>
            </w:pPr>
            <w:r w:rsidRPr="3645E027">
              <w:rPr>
                <w:rFonts w:ascii="Arial" w:eastAsia="ヒラギノ角ゴ Pro W3" w:hAnsi="Arial"/>
                <w:b/>
                <w:bCs/>
                <w:color w:val="000000" w:themeColor="text1"/>
                <w:sz w:val="16"/>
                <w:szCs w:val="16"/>
                <w:lang w:val="en-GB"/>
              </w:rPr>
              <w:t>6.8</w:t>
            </w:r>
            <w:r w:rsidRPr="3645E027">
              <w:rPr>
                <w:rFonts w:ascii="Arial" w:eastAsia="ヒラギノ角ゴ Pro W3" w:hAnsi="Arial"/>
                <w:color w:val="000000" w:themeColor="text1"/>
                <w:sz w:val="16"/>
                <w:szCs w:val="16"/>
                <w:lang w:val="en-GB"/>
              </w:rPr>
              <w:t xml:space="preserve"> </w:t>
            </w:r>
            <w:r w:rsidR="004A7208">
              <w:rPr>
                <w:rFonts w:ascii="Arial" w:eastAsia="ヒラギノ角ゴ Pro W3" w:hAnsi="Arial"/>
                <w:sz w:val="16"/>
                <w:szCs w:val="16"/>
              </w:rPr>
              <w:t xml:space="preserve">Support </w:t>
            </w:r>
            <w:r w:rsidRPr="3645E027">
              <w:rPr>
                <w:rFonts w:ascii="Arial" w:eastAsia="ヒラギノ角ゴ Pro W3" w:hAnsi="Arial"/>
                <w:sz w:val="16"/>
                <w:szCs w:val="16"/>
              </w:rPr>
              <w:t xml:space="preserve">staff with the implementation of provocations in the environment. </w:t>
            </w:r>
          </w:p>
          <w:p w14:paraId="451FF454" w14:textId="264F1CB9" w:rsidR="00142D48" w:rsidRDefault="00142D48" w:rsidP="2D02A14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sz w:val="12"/>
                <w:szCs w:val="12"/>
                <w:highlight w:val="lightGray"/>
              </w:rPr>
            </w:pPr>
          </w:p>
          <w:p w14:paraId="451FF455" w14:textId="77777777" w:rsidR="0058080F" w:rsidRPr="000B275C" w:rsidRDefault="0058080F" w:rsidP="007323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ヒラギノ角ゴ Pro W3" w:hAnsi="Arial"/>
                <w:sz w:val="16"/>
                <w:szCs w:val="16"/>
              </w:rPr>
            </w:pPr>
          </w:p>
          <w:p w14:paraId="451FF456" w14:textId="77777777" w:rsidR="0023713A" w:rsidRPr="000B275C" w:rsidRDefault="0023713A" w:rsidP="007323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16"/>
                <w:szCs w:val="16"/>
              </w:rPr>
            </w:pPr>
          </w:p>
        </w:tc>
      </w:tr>
      <w:tr w:rsidR="00D26544" w:rsidRPr="000B275C" w14:paraId="451FF45B" w14:textId="77777777" w:rsidTr="3645E027">
        <w:tc>
          <w:tcPr>
            <w:tcW w:w="1905" w:type="dxa"/>
            <w:shd w:val="clear" w:color="auto" w:fill="DBDBDB" w:themeFill="text2" w:themeFillTint="66"/>
          </w:tcPr>
          <w:p w14:paraId="451FF458" w14:textId="77777777" w:rsidR="00D26544" w:rsidRPr="000B275C" w:rsidRDefault="00D26544" w:rsidP="006E185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sz w:val="16"/>
                <w:szCs w:val="16"/>
              </w:rPr>
            </w:pPr>
          </w:p>
        </w:tc>
        <w:tc>
          <w:tcPr>
            <w:tcW w:w="4410" w:type="dxa"/>
            <w:shd w:val="clear" w:color="auto" w:fill="DBDBDB" w:themeFill="text2" w:themeFillTint="66"/>
          </w:tcPr>
          <w:p w14:paraId="451FF459" w14:textId="77777777" w:rsidR="00D26544" w:rsidRPr="000B275C" w:rsidRDefault="00D26544" w:rsidP="00DC622B">
            <w:pPr>
              <w:rPr>
                <w:rFonts w:ascii="Arial" w:eastAsia="ヒラギノ角ゴ Pro W3" w:hAnsi="Arial"/>
                <w:sz w:val="16"/>
                <w:szCs w:val="16"/>
              </w:rPr>
            </w:pPr>
          </w:p>
        </w:tc>
        <w:tc>
          <w:tcPr>
            <w:tcW w:w="3390" w:type="dxa"/>
            <w:shd w:val="clear" w:color="auto" w:fill="DBDBDB" w:themeFill="text2" w:themeFillTint="66"/>
          </w:tcPr>
          <w:p w14:paraId="451FF45A" w14:textId="77777777" w:rsidR="00D26544" w:rsidRDefault="00D26544" w:rsidP="0073233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ヒラギノ角ゴ Pro W3" w:hAnsi="Arial"/>
                <w:sz w:val="16"/>
                <w:szCs w:val="16"/>
              </w:rPr>
            </w:pPr>
          </w:p>
        </w:tc>
      </w:tr>
    </w:tbl>
    <w:p w14:paraId="451FF45C" w14:textId="77777777" w:rsidR="005B1111" w:rsidRPr="000B275C" w:rsidRDefault="005B1111">
      <w:pPr>
        <w:pStyle w:val="Body"/>
        <w:rPr>
          <w:sz w:val="16"/>
          <w:szCs w:val="16"/>
        </w:rPr>
      </w:pPr>
    </w:p>
    <w:p w14:paraId="451FF45D" w14:textId="77777777" w:rsidR="005B1111" w:rsidRPr="000B275C" w:rsidRDefault="005B1111">
      <w:pPr>
        <w:pStyle w:val="Body"/>
        <w:rPr>
          <w:sz w:val="16"/>
          <w:szCs w:val="16"/>
        </w:rPr>
      </w:pPr>
    </w:p>
    <w:p w14:paraId="451FF45E" w14:textId="77777777" w:rsidR="005B1111" w:rsidRPr="000B275C" w:rsidRDefault="005B1111">
      <w:pPr>
        <w:pStyle w:val="Body"/>
        <w:rPr>
          <w:sz w:val="16"/>
          <w:szCs w:val="16"/>
        </w:rPr>
      </w:pPr>
    </w:p>
    <w:p w14:paraId="451FF45F" w14:textId="77777777" w:rsidR="005B1111" w:rsidRPr="000B275C" w:rsidRDefault="005B1111">
      <w:pPr>
        <w:pStyle w:val="Body"/>
        <w:rPr>
          <w:sz w:val="16"/>
          <w:szCs w:val="16"/>
        </w:rPr>
      </w:pPr>
    </w:p>
    <w:p w14:paraId="451FF460" w14:textId="77777777" w:rsidR="005B1111" w:rsidRPr="000B275C" w:rsidRDefault="005B1111">
      <w:pPr>
        <w:pStyle w:val="Body"/>
        <w:rPr>
          <w:sz w:val="16"/>
          <w:szCs w:val="16"/>
        </w:rPr>
      </w:pPr>
    </w:p>
    <w:p w14:paraId="451FF461" w14:textId="77777777" w:rsidR="002524FA" w:rsidRPr="000B275C" w:rsidRDefault="002524FA">
      <w:pPr>
        <w:pStyle w:val="Body"/>
        <w:rPr>
          <w:rFonts w:ascii="Arial" w:eastAsia="Arial" w:hAnsi="Arial" w:cs="Arial"/>
          <w:sz w:val="16"/>
          <w:szCs w:val="16"/>
        </w:rPr>
      </w:pPr>
    </w:p>
    <w:sectPr w:rsidR="002524FA" w:rsidRPr="000B275C" w:rsidSect="002524FA">
      <w:headerReference w:type="even" r:id="rId13"/>
      <w:headerReference w:type="default" r:id="rId14"/>
      <w:footerReference w:type="even" r:id="rId15"/>
      <w:pgSz w:w="11900" w:h="16840"/>
      <w:pgMar w:top="2183" w:right="1843" w:bottom="1134" w:left="1843" w:header="709" w:footer="709"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raig Steel" w:date="2017-10-24T22:28:00Z" w:initials="CS">
    <w:p w14:paraId="5D36F875" w14:textId="48CDBD48" w:rsidR="00FD09DB" w:rsidRDefault="00FD09DB">
      <w:r>
        <w:annotationRef/>
      </w:r>
      <w:r>
        <w:t xml:space="preserve">How does this compare in the latest cohort?  Is it the same picture of have things changed? </w:t>
      </w:r>
    </w:p>
  </w:comment>
  <w:comment w:id="1" w:author="Craig Steel" w:date="2017-10-26T11:28:00Z" w:initials="CS">
    <w:p w14:paraId="407BFD84" w14:textId="7F102804" w:rsidR="00FD09DB" w:rsidRDefault="00FD09DB">
      <w:r>
        <w:annotationRef/>
      </w:r>
      <w:r>
        <w:t>Need GLD figure for last years Y2 cohort</w:t>
      </w:r>
    </w:p>
  </w:comment>
  <w:comment w:id="2" w:author="Craig Steel" w:date="2017-10-26T11:28:00Z" w:initials="CS">
    <w:p w14:paraId="23CCF2BF" w14:textId="7F102804" w:rsidR="00FD09DB" w:rsidRDefault="00FD09DB">
      <w:r>
        <w:annotationRef/>
      </w:r>
      <w:r>
        <w:t>Need GLD figure for last years Y2 cohort</w:t>
      </w:r>
    </w:p>
  </w:comment>
  <w:comment w:id="4" w:author="Craig Steel" w:date="2017-10-26T12:40:00Z" w:initials="CS">
    <w:p w14:paraId="1CC7E075" w14:textId="2F0E0E12" w:rsidR="00FD09DB" w:rsidRDefault="00FD09DB">
      <w:r>
        <w:annotationRef/>
      </w:r>
      <w:r>
        <w:t>Need to think about specific targets for KS1 based on the group analysis which isnt available yet - any other areas we would like to develop in KS1 should be recorded here .</w:t>
      </w:r>
    </w:p>
  </w:comment>
  <w:comment w:id="3" w:author="Craig Steel" w:date="2017-10-26T12:43:00Z" w:initials="CS">
    <w:p w14:paraId="7E414EC0" w14:textId="45471319" w:rsidR="00FD09DB" w:rsidRDefault="00FD09DB">
      <w:r>
        <w:annotationRef/>
      </w:r>
      <w:r>
        <w:t xml:space="preserve">Change this and link it back to point 1  - the priorities from ofsted? </w:t>
      </w:r>
    </w:p>
    <w:p w14:paraId="3FC05997" w14:textId="2C5B41AC" w:rsidR="00FD09DB" w:rsidRDefault="00FD09DB">
      <w:r>
        <w:t xml:space="preserve">Need to think about groups more?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36F875" w15:done="0"/>
  <w15:commentEx w15:paraId="407BFD84" w15:done="0"/>
  <w15:commentEx w15:paraId="23CCF2BF" w15:done="0"/>
  <w15:commentEx w15:paraId="1CC7E075" w15:done="0"/>
  <w15:commentEx w15:paraId="3FC059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3DBE8" w14:textId="77777777" w:rsidR="00FD09DB" w:rsidRDefault="00FD09DB">
      <w:r>
        <w:separator/>
      </w:r>
    </w:p>
  </w:endnote>
  <w:endnote w:type="continuationSeparator" w:id="0">
    <w:p w14:paraId="0B093498" w14:textId="77777777" w:rsidR="00FD09DB" w:rsidRDefault="00FD09DB">
      <w:r>
        <w:continuationSeparator/>
      </w:r>
    </w:p>
  </w:endnote>
  <w:endnote w:type="continuationNotice" w:id="1">
    <w:p w14:paraId="7F0C2A14" w14:textId="77777777" w:rsidR="00FD09DB" w:rsidRDefault="00FD0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Didot">
    <w:altName w:val="Times New Roman"/>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FF46E" w14:textId="77777777" w:rsidR="00FD09DB" w:rsidRDefault="00FD09DB" w:rsidP="3645E027">
    <w:pPr>
      <w:pStyle w:val="Footer"/>
      <w:rPr>
        <w:rFonts w:ascii="Arial" w:hAnsi="Arial" w:cs="Arial"/>
        <w:sz w:val="12"/>
        <w:szCs w:val="12"/>
      </w:rPr>
    </w:pPr>
    <w:r w:rsidRPr="3645E027">
      <w:rPr>
        <w:rFonts w:ascii="Arial" w:hAnsi="Arial" w:cs="Arial"/>
        <w:sz w:val="12"/>
        <w:szCs w:val="12"/>
      </w:rPr>
      <w:t xml:space="preserve">School development plan links     </w:t>
    </w:r>
    <w:r w:rsidRPr="3645E027">
      <w:rPr>
        <w:rFonts w:ascii="Arial" w:hAnsi="Arial" w:cs="Arial"/>
        <w:sz w:val="12"/>
        <w:szCs w:val="12"/>
        <w:highlight w:val="red"/>
      </w:rPr>
      <w:t>KEY PRIORITY 1 SDP</w:t>
    </w:r>
    <w:r w:rsidRPr="3645E027">
      <w:rPr>
        <w:rFonts w:ascii="Arial" w:hAnsi="Arial" w:cs="Arial"/>
        <w:sz w:val="12"/>
        <w:szCs w:val="12"/>
      </w:rPr>
      <w:t xml:space="preserve">          Leadership, Management and Governance</w:t>
    </w:r>
  </w:p>
  <w:p w14:paraId="451FF46F" w14:textId="77777777" w:rsidR="00FD09DB" w:rsidRDefault="00FD09DB" w:rsidP="3645E027">
    <w:pPr>
      <w:pStyle w:val="Footer"/>
      <w:rPr>
        <w:rFonts w:ascii="Arial" w:hAnsi="Arial" w:cs="Arial"/>
        <w:sz w:val="12"/>
        <w:szCs w:val="12"/>
      </w:rPr>
    </w:pPr>
    <w:r>
      <w:rPr>
        <w:rFonts w:ascii="Arial" w:hAnsi="Arial" w:cs="Arial"/>
        <w:sz w:val="12"/>
        <w:szCs w:val="12"/>
      </w:rPr>
      <w:t xml:space="preserve">                                                      </w:t>
    </w:r>
    <w:r w:rsidRPr="00607762">
      <w:rPr>
        <w:rFonts w:ascii="Arial" w:hAnsi="Arial" w:cs="Arial"/>
        <w:sz w:val="12"/>
        <w:szCs w:val="12"/>
        <w:highlight w:val="green"/>
      </w:rPr>
      <w:t>KEY PRIORITY 2 SDP</w:t>
    </w:r>
    <w:r>
      <w:rPr>
        <w:rFonts w:ascii="Arial" w:hAnsi="Arial" w:cs="Arial"/>
        <w:sz w:val="12"/>
        <w:szCs w:val="12"/>
      </w:rPr>
      <w:t xml:space="preserve">          Teaching, Learning and Assessment</w:t>
    </w:r>
    <w:r>
      <w:rPr>
        <w:rFonts w:ascii="Arial" w:hAnsi="Arial" w:cs="Arial"/>
        <w:sz w:val="12"/>
        <w:szCs w:val="12"/>
      </w:rPr>
      <w:tab/>
    </w:r>
  </w:p>
  <w:p w14:paraId="451FF470" w14:textId="77777777" w:rsidR="00FD09DB" w:rsidRDefault="00FD09DB" w:rsidP="3645E027">
    <w:pPr>
      <w:pStyle w:val="Footer"/>
      <w:rPr>
        <w:rFonts w:ascii="Arial" w:hAnsi="Arial" w:cs="Arial"/>
        <w:sz w:val="12"/>
        <w:szCs w:val="12"/>
      </w:rPr>
    </w:pPr>
    <w:r>
      <w:rPr>
        <w:rFonts w:ascii="Arial" w:hAnsi="Arial" w:cs="Arial"/>
        <w:sz w:val="12"/>
        <w:szCs w:val="12"/>
      </w:rPr>
      <w:t xml:space="preserve">                                                      </w:t>
    </w:r>
    <w:r w:rsidRPr="00607762">
      <w:rPr>
        <w:rFonts w:ascii="Arial" w:hAnsi="Arial" w:cs="Arial"/>
        <w:sz w:val="12"/>
        <w:szCs w:val="12"/>
        <w:highlight w:val="yellow"/>
      </w:rPr>
      <w:t>KEY PRIORITY 3 SDP</w:t>
    </w:r>
    <w:r>
      <w:rPr>
        <w:rFonts w:ascii="Arial" w:hAnsi="Arial" w:cs="Arial"/>
        <w:sz w:val="12"/>
        <w:szCs w:val="12"/>
      </w:rPr>
      <w:t xml:space="preserve">          Personal development, Behaviour and welfare </w:t>
    </w:r>
    <w:r>
      <w:rPr>
        <w:rFonts w:ascii="Arial" w:hAnsi="Arial" w:cs="Arial"/>
        <w:sz w:val="12"/>
        <w:szCs w:val="12"/>
      </w:rPr>
      <w:tab/>
    </w:r>
  </w:p>
  <w:p w14:paraId="451FF471" w14:textId="77777777" w:rsidR="00FD09DB" w:rsidRDefault="00FD09DB" w:rsidP="3645E027">
    <w:pPr>
      <w:pStyle w:val="Footer"/>
      <w:rPr>
        <w:rFonts w:ascii="Arial" w:hAnsi="Arial" w:cs="Arial"/>
        <w:sz w:val="12"/>
        <w:szCs w:val="12"/>
      </w:rPr>
    </w:pPr>
    <w:r w:rsidRPr="3645E027">
      <w:rPr>
        <w:rFonts w:ascii="Arial" w:hAnsi="Arial" w:cs="Arial"/>
        <w:sz w:val="12"/>
        <w:szCs w:val="12"/>
      </w:rPr>
      <w:t xml:space="preserve">                                                      </w:t>
    </w:r>
    <w:r w:rsidRPr="3645E027">
      <w:rPr>
        <w:rFonts w:ascii="Arial" w:hAnsi="Arial" w:cs="Arial"/>
        <w:sz w:val="12"/>
        <w:szCs w:val="12"/>
        <w:highlight w:val="cyan"/>
      </w:rPr>
      <w:t>KEY PRIORITY 4 SDP</w:t>
    </w:r>
    <w:r w:rsidRPr="3645E027">
      <w:rPr>
        <w:rFonts w:ascii="Arial" w:hAnsi="Arial" w:cs="Arial"/>
        <w:sz w:val="12"/>
        <w:szCs w:val="12"/>
      </w:rPr>
      <w:t xml:space="preserve">          Outcomes for Pupil</w:t>
    </w:r>
  </w:p>
  <w:p w14:paraId="451FF472" w14:textId="77777777" w:rsidR="00FD09DB" w:rsidRPr="00607762" w:rsidRDefault="00FD09DB" w:rsidP="3645E027">
    <w:pPr>
      <w:pStyle w:val="Footer"/>
      <w:rPr>
        <w:rFonts w:ascii="Arial" w:hAnsi="Arial" w:cs="Arial"/>
        <w:sz w:val="12"/>
        <w:szCs w:val="12"/>
      </w:rPr>
    </w:pPr>
    <w:r>
      <w:rPr>
        <w:rFonts w:ascii="Arial" w:hAnsi="Arial" w:cs="Arial"/>
        <w:sz w:val="12"/>
        <w:szCs w:val="12"/>
      </w:rPr>
      <w:t xml:space="preserve">                                                      </w:t>
    </w:r>
    <w:r w:rsidRPr="00607762">
      <w:rPr>
        <w:rFonts w:ascii="Arial" w:hAnsi="Arial" w:cs="Arial"/>
        <w:sz w:val="12"/>
        <w:szCs w:val="12"/>
        <w:highlight w:val="lightGray"/>
      </w:rPr>
      <w:t>KEY PRIORITY 5 SDP</w:t>
    </w:r>
    <w:r>
      <w:rPr>
        <w:rFonts w:ascii="Arial" w:hAnsi="Arial" w:cs="Arial"/>
        <w:sz w:val="12"/>
        <w:szCs w:val="12"/>
      </w:rPr>
      <w:t xml:space="preserve">          Early Years Provision</w:t>
    </w:r>
    <w:r>
      <w:rPr>
        <w:rFonts w:ascii="Arial" w:hAnsi="Arial" w:cs="Arial"/>
        <w:sz w:val="12"/>
        <w:szCs w:val="1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0B344" w14:textId="77777777" w:rsidR="00FD09DB" w:rsidRDefault="00FD09DB">
      <w:r>
        <w:separator/>
      </w:r>
    </w:p>
  </w:footnote>
  <w:footnote w:type="continuationSeparator" w:id="0">
    <w:p w14:paraId="07CF5CF2" w14:textId="77777777" w:rsidR="00FD09DB" w:rsidRDefault="00FD09DB">
      <w:r>
        <w:continuationSeparator/>
      </w:r>
    </w:p>
  </w:footnote>
  <w:footnote w:type="continuationNotice" w:id="1">
    <w:p w14:paraId="1B7BF9D3" w14:textId="77777777" w:rsidR="00FD09DB" w:rsidRDefault="00FD09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FF46C" w14:textId="77777777" w:rsidR="00FD09DB" w:rsidRDefault="00FD09DB">
    <w:pPr>
      <w:pStyle w:val="HeaderFooter"/>
      <w:tabs>
        <w:tab w:val="clear" w:pos="8215"/>
        <w:tab w:val="right" w:pos="8194"/>
      </w:tabs>
    </w:pPr>
    <w:r>
      <w:rPr>
        <w:noProof/>
        <w:lang w:val="en-GB" w:eastAsia="en-GB"/>
      </w:rPr>
      <mc:AlternateContent>
        <mc:Choice Requires="wps">
          <w:drawing>
            <wp:anchor distT="152400" distB="152400" distL="152400" distR="152400" simplePos="0" relativeHeight="251658243" behindDoc="1" locked="0" layoutInCell="1" allowOverlap="1" wp14:anchorId="451FF473" wp14:editId="451FF474">
              <wp:simplePos x="0" y="0"/>
              <wp:positionH relativeFrom="page">
                <wp:posOffset>-121920</wp:posOffset>
              </wp:positionH>
              <wp:positionV relativeFrom="page">
                <wp:posOffset>0</wp:posOffset>
              </wp:positionV>
              <wp:extent cx="1595120" cy="1748790"/>
              <wp:effectExtent l="0" t="0" r="5080" b="3810"/>
              <wp:wrapNone/>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1748790"/>
                      </a:xfrm>
                      <a:custGeom>
                        <a:avLst/>
                        <a:gdLst>
                          <a:gd name="T0" fmla="+- 0 3391 1884"/>
                          <a:gd name="T1" fmla="*/ T0 w 19716"/>
                          <a:gd name="T2" fmla="*/ 0 h 14470"/>
                          <a:gd name="T3" fmla="+- 0 21600 1884"/>
                          <a:gd name="T4" fmla="*/ T3 w 19716"/>
                          <a:gd name="T5" fmla="*/ 0 h 14470"/>
                          <a:gd name="T6" fmla="+- 0 3391 1884"/>
                          <a:gd name="T7" fmla="*/ T6 w 19716"/>
                          <a:gd name="T8" fmla="*/ 12019 h 14470"/>
                          <a:gd name="T9" fmla="+- 0 3391 1884"/>
                          <a:gd name="T10" fmla="*/ T9 w 19716"/>
                          <a:gd name="T11" fmla="*/ 0 h 14470"/>
                        </a:gdLst>
                        <a:ahLst/>
                        <a:cxnLst>
                          <a:cxn ang="0">
                            <a:pos x="T1" y="T2"/>
                          </a:cxn>
                          <a:cxn ang="0">
                            <a:pos x="T4" y="T5"/>
                          </a:cxn>
                          <a:cxn ang="0">
                            <a:pos x="T7" y="T8"/>
                          </a:cxn>
                          <a:cxn ang="0">
                            <a:pos x="T10" y="T11"/>
                          </a:cxn>
                        </a:cxnLst>
                        <a:rect l="0" t="0" r="r" b="b"/>
                        <a:pathLst>
                          <a:path w="19716" h="1447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E2BD4" id="Freeform 4" o:spid="_x0000_s1026" style="position:absolute;margin-left:-9.6pt;margin-top:0;width:125.6pt;height:137.7pt;z-index:-251658237;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9716,1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" path="m1507,l19716,v,,-14819,2437,-18209,12019c-1884,21600,1507,,1507,xe" fillcolor="#003dcc" stroked="f" strokeweight="1pt">
              <v:fill opacity="39321f"/>
              <v:stroke miterlimit="4" joinstyle="miter"/>
              <v:path o:connecttype="custom" o:connectlocs="121924,0;1595120,0;121924,1452571;121924,0" o:connectangles="0,0,0,0"/>
              <w10:wrap anchorx="page" anchory="page"/>
            </v:shape>
          </w:pict>
        </mc:Fallback>
      </mc:AlternateContent>
    </w:r>
    <w:r>
      <w:rPr>
        <w:noProof/>
        <w:lang w:val="en-GB" w:eastAsia="en-GB"/>
      </w:rPr>
      <mc:AlternateContent>
        <mc:Choice Requires="wps">
          <w:drawing>
            <wp:anchor distT="152400" distB="152400" distL="152400" distR="152400" simplePos="0" relativeHeight="251658244" behindDoc="1" locked="0" layoutInCell="1" allowOverlap="1" wp14:anchorId="451FF475" wp14:editId="451FF476">
              <wp:simplePos x="0" y="0"/>
              <wp:positionH relativeFrom="page">
                <wp:posOffset>-152400</wp:posOffset>
              </wp:positionH>
              <wp:positionV relativeFrom="page">
                <wp:posOffset>-368300</wp:posOffset>
              </wp:positionV>
              <wp:extent cx="5434330" cy="5485130"/>
              <wp:effectExtent l="0" t="0" r="0" b="20320"/>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34330" cy="5485130"/>
                      </a:xfrm>
                      <a:custGeom>
                        <a:avLst/>
                        <a:gdLst>
                          <a:gd name="T0" fmla="+- 0 4962 3680"/>
                          <a:gd name="T1" fmla="*/ T0 w 17350"/>
                          <a:gd name="T2" fmla="+- 0 20499 5939"/>
                          <a:gd name="T3" fmla="*/ 20499 h 15046"/>
                          <a:gd name="T4" fmla="+- 0 20562 3680"/>
                          <a:gd name="T5" fmla="*/ T4 w 17350"/>
                          <a:gd name="T6" fmla="+- 0 9420 5939"/>
                          <a:gd name="T7" fmla="*/ 9420 h 15046"/>
                          <a:gd name="T8" fmla="+- 0 20586 3680"/>
                          <a:gd name="T9" fmla="*/ T8 w 17350"/>
                          <a:gd name="T10" fmla="+- 0 12681 5939"/>
                          <a:gd name="T11" fmla="*/ 12681 h 15046"/>
                          <a:gd name="T12" fmla="+- 0 9600 3680"/>
                          <a:gd name="T13" fmla="*/ T12 w 17350"/>
                          <a:gd name="T14" fmla="+- 0 20485 5939"/>
                          <a:gd name="T15" fmla="*/ 20485 h 15046"/>
                          <a:gd name="T16" fmla="+- 0 4962 3680"/>
                          <a:gd name="T17" fmla="*/ T16 w 17350"/>
                          <a:gd name="T18" fmla="+- 0 20499 5939"/>
                          <a:gd name="T19" fmla="*/ 20499 h 15046"/>
                        </a:gdLst>
                        <a:ahLst/>
                        <a:cxnLst>
                          <a:cxn ang="0">
                            <a:pos x="T1" y="T3"/>
                          </a:cxn>
                          <a:cxn ang="0">
                            <a:pos x="T5" y="T7"/>
                          </a:cxn>
                          <a:cxn ang="0">
                            <a:pos x="T9" y="T11"/>
                          </a:cxn>
                          <a:cxn ang="0">
                            <a:pos x="T13" y="T15"/>
                          </a:cxn>
                          <a:cxn ang="0">
                            <a:pos x="T17" y="T19"/>
                          </a:cxn>
                        </a:cxnLst>
                        <a:rect l="0" t="0" r="r" b="b"/>
                        <a:pathLst>
                          <a:path w="17350" h="15046">
                            <a:moveTo>
                              <a:pt x="1282" y="14560"/>
                            </a:moveTo>
                            <a:cubicBezTo>
                              <a:pt x="1282" y="14560"/>
                              <a:pt x="15844" y="12902"/>
                              <a:pt x="16882" y="3481"/>
                            </a:cubicBezTo>
                            <a:cubicBezTo>
                              <a:pt x="17920" y="-5939"/>
                              <a:pt x="16906" y="6742"/>
                              <a:pt x="16906" y="6742"/>
                            </a:cubicBezTo>
                            <a:cubicBezTo>
                              <a:pt x="16906" y="6742"/>
                              <a:pt x="15520" y="13431"/>
                              <a:pt x="5920" y="14546"/>
                            </a:cubicBezTo>
                            <a:cubicBezTo>
                              <a:pt x="-3680" y="15661"/>
                              <a:pt x="1282" y="14560"/>
                              <a:pt x="1282" y="1456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E0A37" id="Freeform 3" o:spid="_x0000_s1026" style="position:absolute;margin-left:-12pt;margin-top:-29pt;width:427.9pt;height:431.9pt;flip:x y;z-index:-2516582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7350,15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" path="m1282,14560v,,14562,-1658,15600,-11079c17920,-5939,16906,6742,16906,6742v,,-1386,6689,-10986,7804c-3680,15661,1282,14560,1282,14560xe" fillcolor="#003dcc" stroked="f" strokeweight="1pt">
              <v:fill opacity="39321f"/>
              <v:stroke miterlimit="4" joinstyle="miter"/>
              <v:path o:connecttype="custom" o:connectlocs="401545,7473061;5287744,3434130;5295261,4622952;1854250,7467957;401545,7473061" o:connectangles="0,0,0,0,0"/>
              <w10:wrap anchorx="page" anchory="page"/>
            </v:shape>
          </w:pict>
        </mc:Fallback>
      </mc:AlternateContent>
    </w:r>
    <w:r>
      <w:rPr>
        <w:noProof/>
        <w:lang w:val="en-GB" w:eastAsia="en-GB"/>
      </w:rPr>
      <mc:AlternateContent>
        <mc:Choice Requires="wps">
          <w:drawing>
            <wp:anchor distT="152400" distB="152400" distL="152400" distR="152400" simplePos="0" relativeHeight="251658245" behindDoc="1" locked="0" layoutInCell="1" allowOverlap="1" wp14:anchorId="451FF477" wp14:editId="451FF478">
              <wp:simplePos x="0" y="0"/>
              <wp:positionH relativeFrom="page">
                <wp:posOffset>5989320</wp:posOffset>
              </wp:positionH>
              <wp:positionV relativeFrom="page">
                <wp:posOffset>8671560</wp:posOffset>
              </wp:positionV>
              <wp:extent cx="1727200" cy="2019300"/>
              <wp:effectExtent l="0" t="0" r="6350" b="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727200" cy="2019300"/>
                      </a:xfrm>
                      <a:custGeom>
                        <a:avLst/>
                        <a:gdLst>
                          <a:gd name="T0" fmla="+- 0 3391 1884"/>
                          <a:gd name="T1" fmla="*/ T0 w 19716"/>
                          <a:gd name="T2" fmla="*/ 0 h 14470"/>
                          <a:gd name="T3" fmla="+- 0 21600 1884"/>
                          <a:gd name="T4" fmla="*/ T3 w 19716"/>
                          <a:gd name="T5" fmla="*/ 0 h 14470"/>
                          <a:gd name="T6" fmla="+- 0 3391 1884"/>
                          <a:gd name="T7" fmla="*/ T6 w 19716"/>
                          <a:gd name="T8" fmla="*/ 12019 h 14470"/>
                          <a:gd name="T9" fmla="+- 0 3391 1884"/>
                          <a:gd name="T10" fmla="*/ T9 w 19716"/>
                          <a:gd name="T11" fmla="*/ 0 h 14470"/>
                        </a:gdLst>
                        <a:ahLst/>
                        <a:cxnLst>
                          <a:cxn ang="0">
                            <a:pos x="T1" y="T2"/>
                          </a:cxn>
                          <a:cxn ang="0">
                            <a:pos x="T4" y="T5"/>
                          </a:cxn>
                          <a:cxn ang="0">
                            <a:pos x="T7" y="T8"/>
                          </a:cxn>
                          <a:cxn ang="0">
                            <a:pos x="T10" y="T11"/>
                          </a:cxn>
                        </a:cxnLst>
                        <a:rect l="0" t="0" r="r" b="b"/>
                        <a:pathLst>
                          <a:path w="19716" h="1447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822A4" id="Freeform 2" o:spid="_x0000_s1026" style="position:absolute;margin-left:471.6pt;margin-top:682.8pt;width:136pt;height:159pt;flip:x y;z-index:-251658235;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9716,1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" path="m1507,l19716,v,,-14819,2437,-18209,12019c-1884,21600,1507,,1507,xe" fillcolor="#003dcc" stroked="f" strokeweight="1pt">
              <v:fill opacity="39321f"/>
              <v:stroke miterlimit="4" joinstyle="miter"/>
              <v:path o:connecttype="custom" o:connectlocs="132019,0;1727200,0;132019,1677261;132019,0" o:connectangles="0,0,0,0"/>
              <w10:wrap anchorx="page" anchory="page"/>
            </v:shape>
          </w:pict>
        </mc:Fallback>
      </mc:AlternateContent>
    </w:r>
    <w:r>
      <w:rPr>
        <w:rFonts w:ascii="Arial Unicode MS" w:hAnsi="Arial Unicode MS"/>
        <w:b w:val="0"/>
        <w:bCs w:val="0"/>
      </w:rPr>
      <w:br/>
    </w:r>
    <w:r>
      <w:rPr>
        <w:noProof/>
        <w:lang w:val="en-GB" w:eastAsia="en-GB"/>
      </w:rPr>
      <mc:AlternateContent>
        <mc:Choice Requires="wps">
          <w:drawing>
            <wp:inline distT="0" distB="0" distL="0" distR="0" wp14:anchorId="451FF479" wp14:editId="451FF47A">
              <wp:extent cx="2265680" cy="444500"/>
              <wp:effectExtent l="0" t="0" r="0" b="0"/>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68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4F4F40B7" id="Rectangle 8" o:spid="_x0000_s1026" style="width:178.4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" filled="f" stroked="f" strokeweight="1pt">
              <v:stroke miterlimit="4"/>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FF46D" w14:textId="77777777" w:rsidR="00FD09DB" w:rsidRDefault="00FD09DB">
    <w:pPr>
      <w:pStyle w:val="HeaderFooter"/>
      <w:tabs>
        <w:tab w:val="clear" w:pos="8215"/>
        <w:tab w:val="right" w:pos="8194"/>
      </w:tabs>
    </w:pPr>
    <w:r>
      <w:rPr>
        <w:noProof/>
        <w:lang w:val="en-GB" w:eastAsia="en-GB"/>
      </w:rPr>
      <mc:AlternateContent>
        <mc:Choice Requires="wps">
          <w:drawing>
            <wp:anchor distT="152400" distB="152400" distL="152400" distR="152400" simplePos="0" relativeHeight="251658240" behindDoc="1" locked="0" layoutInCell="1" allowOverlap="1" wp14:anchorId="451FF47B" wp14:editId="451FF47C">
              <wp:simplePos x="0" y="0"/>
              <wp:positionH relativeFrom="page">
                <wp:posOffset>-121920</wp:posOffset>
              </wp:positionH>
              <wp:positionV relativeFrom="page">
                <wp:posOffset>0</wp:posOffset>
              </wp:positionV>
              <wp:extent cx="1595120" cy="1748790"/>
              <wp:effectExtent l="0" t="0" r="5080" b="3810"/>
              <wp:wrapNone/>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1748790"/>
                      </a:xfrm>
                      <a:custGeom>
                        <a:avLst/>
                        <a:gdLst>
                          <a:gd name="T0" fmla="+- 0 3391 1884"/>
                          <a:gd name="T1" fmla="*/ T0 w 19716"/>
                          <a:gd name="T2" fmla="*/ 0 h 14470"/>
                          <a:gd name="T3" fmla="+- 0 21600 1884"/>
                          <a:gd name="T4" fmla="*/ T3 w 19716"/>
                          <a:gd name="T5" fmla="*/ 0 h 14470"/>
                          <a:gd name="T6" fmla="+- 0 3391 1884"/>
                          <a:gd name="T7" fmla="*/ T6 w 19716"/>
                          <a:gd name="T8" fmla="*/ 12019 h 14470"/>
                          <a:gd name="T9" fmla="+- 0 3391 1884"/>
                          <a:gd name="T10" fmla="*/ T9 w 19716"/>
                          <a:gd name="T11" fmla="*/ 0 h 14470"/>
                        </a:gdLst>
                        <a:ahLst/>
                        <a:cxnLst>
                          <a:cxn ang="0">
                            <a:pos x="T1" y="T2"/>
                          </a:cxn>
                          <a:cxn ang="0">
                            <a:pos x="T4" y="T5"/>
                          </a:cxn>
                          <a:cxn ang="0">
                            <a:pos x="T7" y="T8"/>
                          </a:cxn>
                          <a:cxn ang="0">
                            <a:pos x="T10" y="T11"/>
                          </a:cxn>
                        </a:cxnLst>
                        <a:rect l="0" t="0" r="r" b="b"/>
                        <a:pathLst>
                          <a:path w="19716" h="1447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0E62A" id="Freeform 7" o:spid="_x0000_s1026" style="position:absolute;margin-left:-9.6pt;margin-top:0;width:125.6pt;height:137.7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9716,1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" path="m1507,l19716,v,,-14819,2437,-18209,12019c-1884,21600,1507,,1507,xe" fillcolor="#003dcc" stroked="f" strokeweight="1pt">
              <v:fill opacity="39321f"/>
              <v:stroke miterlimit="4" joinstyle="miter"/>
              <v:path o:connecttype="custom" o:connectlocs="121924,0;1595120,0;121924,1452571;121924,0" o:connectangles="0,0,0,0"/>
              <w10:wrap anchorx="page" anchory="page"/>
            </v:shape>
          </w:pict>
        </mc:Fallback>
      </mc:AlternateContent>
    </w:r>
    <w:r>
      <w:rPr>
        <w:noProof/>
        <w:lang w:val="en-GB" w:eastAsia="en-GB"/>
      </w:rPr>
      <mc:AlternateContent>
        <mc:Choice Requires="wps">
          <w:drawing>
            <wp:anchor distT="152400" distB="152400" distL="152400" distR="152400" simplePos="0" relativeHeight="251658241" behindDoc="1" locked="0" layoutInCell="1" allowOverlap="1" wp14:anchorId="451FF47D" wp14:editId="451FF47E">
              <wp:simplePos x="0" y="0"/>
              <wp:positionH relativeFrom="page">
                <wp:posOffset>-152400</wp:posOffset>
              </wp:positionH>
              <wp:positionV relativeFrom="page">
                <wp:posOffset>-368300</wp:posOffset>
              </wp:positionV>
              <wp:extent cx="5434330" cy="5485130"/>
              <wp:effectExtent l="0" t="0" r="0" b="20320"/>
              <wp:wrapNone/>
              <wp:docPr id="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34330" cy="5485130"/>
                      </a:xfrm>
                      <a:custGeom>
                        <a:avLst/>
                        <a:gdLst>
                          <a:gd name="T0" fmla="+- 0 4962 3680"/>
                          <a:gd name="T1" fmla="*/ T0 w 17350"/>
                          <a:gd name="T2" fmla="+- 0 20499 5939"/>
                          <a:gd name="T3" fmla="*/ 20499 h 15046"/>
                          <a:gd name="T4" fmla="+- 0 20562 3680"/>
                          <a:gd name="T5" fmla="*/ T4 w 17350"/>
                          <a:gd name="T6" fmla="+- 0 9420 5939"/>
                          <a:gd name="T7" fmla="*/ 9420 h 15046"/>
                          <a:gd name="T8" fmla="+- 0 20586 3680"/>
                          <a:gd name="T9" fmla="*/ T8 w 17350"/>
                          <a:gd name="T10" fmla="+- 0 12681 5939"/>
                          <a:gd name="T11" fmla="*/ 12681 h 15046"/>
                          <a:gd name="T12" fmla="+- 0 9600 3680"/>
                          <a:gd name="T13" fmla="*/ T12 w 17350"/>
                          <a:gd name="T14" fmla="+- 0 20485 5939"/>
                          <a:gd name="T15" fmla="*/ 20485 h 15046"/>
                          <a:gd name="T16" fmla="+- 0 4962 3680"/>
                          <a:gd name="T17" fmla="*/ T16 w 17350"/>
                          <a:gd name="T18" fmla="+- 0 20499 5939"/>
                          <a:gd name="T19" fmla="*/ 20499 h 15046"/>
                        </a:gdLst>
                        <a:ahLst/>
                        <a:cxnLst>
                          <a:cxn ang="0">
                            <a:pos x="T1" y="T3"/>
                          </a:cxn>
                          <a:cxn ang="0">
                            <a:pos x="T5" y="T7"/>
                          </a:cxn>
                          <a:cxn ang="0">
                            <a:pos x="T9" y="T11"/>
                          </a:cxn>
                          <a:cxn ang="0">
                            <a:pos x="T13" y="T15"/>
                          </a:cxn>
                          <a:cxn ang="0">
                            <a:pos x="T17" y="T19"/>
                          </a:cxn>
                        </a:cxnLst>
                        <a:rect l="0" t="0" r="r" b="b"/>
                        <a:pathLst>
                          <a:path w="17350" h="15046">
                            <a:moveTo>
                              <a:pt x="1282" y="14560"/>
                            </a:moveTo>
                            <a:cubicBezTo>
                              <a:pt x="1282" y="14560"/>
                              <a:pt x="15844" y="12902"/>
                              <a:pt x="16882" y="3481"/>
                            </a:cubicBezTo>
                            <a:cubicBezTo>
                              <a:pt x="17920" y="-5939"/>
                              <a:pt x="16906" y="6742"/>
                              <a:pt x="16906" y="6742"/>
                            </a:cubicBezTo>
                            <a:cubicBezTo>
                              <a:pt x="16906" y="6742"/>
                              <a:pt x="15520" y="13431"/>
                              <a:pt x="5920" y="14546"/>
                            </a:cubicBezTo>
                            <a:cubicBezTo>
                              <a:pt x="-3680" y="15661"/>
                              <a:pt x="1282" y="14560"/>
                              <a:pt x="1282" y="1456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03FB4" id="Freeform 6" o:spid="_x0000_s1026" style="position:absolute;margin-left:-12pt;margin-top:-29pt;width:427.9pt;height:431.9pt;flip:x y;z-index:-251658239;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7350,15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" path="m1282,14560v,,14562,-1658,15600,-11079c17920,-5939,16906,6742,16906,6742v,,-1386,6689,-10986,7804c-3680,15661,1282,14560,1282,14560xe" fillcolor="#003dcc" stroked="f" strokeweight="1pt">
              <v:fill opacity="39321f"/>
              <v:stroke miterlimit="4" joinstyle="miter"/>
              <v:path o:connecttype="custom" o:connectlocs="401545,7473061;5287744,3434130;5295261,4622952;1854250,7467957;401545,7473061" o:connectangles="0,0,0,0,0"/>
              <w10:wrap anchorx="page" anchory="page"/>
            </v:shape>
          </w:pict>
        </mc:Fallback>
      </mc:AlternateContent>
    </w:r>
    <w:r>
      <w:rPr>
        <w:noProof/>
        <w:lang w:val="en-GB" w:eastAsia="en-GB"/>
      </w:rPr>
      <mc:AlternateContent>
        <mc:Choice Requires="wps">
          <w:drawing>
            <wp:anchor distT="152400" distB="152400" distL="152400" distR="152400" simplePos="0" relativeHeight="251658242" behindDoc="1" locked="0" layoutInCell="1" allowOverlap="1" wp14:anchorId="451FF47F" wp14:editId="451FF480">
              <wp:simplePos x="0" y="0"/>
              <wp:positionH relativeFrom="page">
                <wp:posOffset>5989320</wp:posOffset>
              </wp:positionH>
              <wp:positionV relativeFrom="page">
                <wp:posOffset>8671560</wp:posOffset>
              </wp:positionV>
              <wp:extent cx="1727200" cy="2019300"/>
              <wp:effectExtent l="0" t="0" r="6350" b="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727200" cy="2019300"/>
                      </a:xfrm>
                      <a:custGeom>
                        <a:avLst/>
                        <a:gdLst>
                          <a:gd name="T0" fmla="+- 0 3391 1884"/>
                          <a:gd name="T1" fmla="*/ T0 w 19716"/>
                          <a:gd name="T2" fmla="*/ 0 h 14470"/>
                          <a:gd name="T3" fmla="+- 0 21600 1884"/>
                          <a:gd name="T4" fmla="*/ T3 w 19716"/>
                          <a:gd name="T5" fmla="*/ 0 h 14470"/>
                          <a:gd name="T6" fmla="+- 0 3391 1884"/>
                          <a:gd name="T7" fmla="*/ T6 w 19716"/>
                          <a:gd name="T8" fmla="*/ 12019 h 14470"/>
                          <a:gd name="T9" fmla="+- 0 3391 1884"/>
                          <a:gd name="T10" fmla="*/ T9 w 19716"/>
                          <a:gd name="T11" fmla="*/ 0 h 14470"/>
                        </a:gdLst>
                        <a:ahLst/>
                        <a:cxnLst>
                          <a:cxn ang="0">
                            <a:pos x="T1" y="T2"/>
                          </a:cxn>
                          <a:cxn ang="0">
                            <a:pos x="T4" y="T5"/>
                          </a:cxn>
                          <a:cxn ang="0">
                            <a:pos x="T7" y="T8"/>
                          </a:cxn>
                          <a:cxn ang="0">
                            <a:pos x="T10" y="T11"/>
                          </a:cxn>
                        </a:cxnLst>
                        <a:rect l="0" t="0" r="r" b="b"/>
                        <a:pathLst>
                          <a:path w="19716" h="14470">
                            <a:moveTo>
                              <a:pt x="1507" y="0"/>
                            </a:moveTo>
                            <a:lnTo>
                              <a:pt x="19716" y="0"/>
                            </a:lnTo>
                            <a:cubicBezTo>
                              <a:pt x="19716" y="0"/>
                              <a:pt x="4897" y="2437"/>
                              <a:pt x="1507" y="12019"/>
                            </a:cubicBezTo>
                            <a:cubicBezTo>
                              <a:pt x="-1884" y="21600"/>
                              <a:pt x="1507" y="0"/>
                              <a:pt x="1507" y="0"/>
                            </a:cubicBezTo>
                            <a:close/>
                          </a:path>
                        </a:pathLst>
                      </a:custGeom>
                      <a:solidFill>
                        <a:srgbClr val="003DCC">
                          <a:alpha val="59999"/>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47D94" id="Freeform 5" o:spid="_x0000_s1026" style="position:absolute;margin-left:471.6pt;margin-top:682.8pt;width:136pt;height:159pt;flip:x y;z-index:-25165823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19716,1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" path="m1507,l19716,v,,-14819,2437,-18209,12019c-1884,21600,1507,,1507,xe" fillcolor="#003dcc" stroked="f" strokeweight="1pt">
              <v:fill opacity="39321f"/>
              <v:stroke miterlimit="4" joinstyle="miter"/>
              <v:path o:connecttype="custom" o:connectlocs="132019,0;1727200,0;132019,1677261;132019,0" o:connectangles="0,0,0,0"/>
              <w10:wrap anchorx="page" anchory="page"/>
            </v:shape>
          </w:pict>
        </mc:Fallback>
      </mc:AlternateContent>
    </w:r>
    <w:r>
      <w:rPr>
        <w:rFonts w:ascii="Arial Unicode MS" w:hAnsi="Arial Unicode MS"/>
        <w:b w:val="0"/>
        <w:bCs w:val="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894EE878"/>
    <w:lvl w:ilvl="0">
      <w:start w:val="1"/>
      <w:numFmt w:val="bullet"/>
      <w:lvlText w:val="-"/>
      <w:lvlJc w:val="left"/>
      <w:pPr>
        <w:tabs>
          <w:tab w:val="num" w:pos="120"/>
        </w:tabs>
        <w:ind w:left="120" w:firstLine="0"/>
      </w:pPr>
      <w:rPr>
        <w:rFonts w:hint="default"/>
        <w:color w:val="000000"/>
        <w:position w:val="0"/>
        <w:sz w:val="24"/>
      </w:rPr>
    </w:lvl>
    <w:lvl w:ilvl="1">
      <w:start w:val="1"/>
      <w:numFmt w:val="bullet"/>
      <w:lvlText w:val="o"/>
      <w:lvlJc w:val="left"/>
      <w:pPr>
        <w:tabs>
          <w:tab w:val="num" w:pos="120"/>
        </w:tabs>
        <w:ind w:left="120" w:firstLine="720"/>
      </w:pPr>
      <w:rPr>
        <w:rFonts w:ascii="Courier New" w:eastAsia="ヒラギノ角ゴ Pro W3" w:hAnsi="Courier New" w:hint="default"/>
        <w:color w:val="000000"/>
        <w:position w:val="0"/>
        <w:sz w:val="24"/>
      </w:rPr>
    </w:lvl>
    <w:lvl w:ilvl="2">
      <w:start w:val="1"/>
      <w:numFmt w:val="bullet"/>
      <w:lvlText w:val=""/>
      <w:lvlJc w:val="left"/>
      <w:pPr>
        <w:tabs>
          <w:tab w:val="num" w:pos="120"/>
        </w:tabs>
        <w:ind w:left="120" w:firstLine="1440"/>
      </w:pPr>
      <w:rPr>
        <w:rFonts w:ascii="Wingdings" w:eastAsia="ヒラギノ角ゴ Pro W3" w:hAnsi="Wingdings" w:hint="default"/>
        <w:color w:val="000000"/>
        <w:position w:val="0"/>
        <w:sz w:val="24"/>
      </w:rPr>
    </w:lvl>
    <w:lvl w:ilvl="3">
      <w:start w:val="1"/>
      <w:numFmt w:val="bullet"/>
      <w:lvlText w:val="•"/>
      <w:lvlJc w:val="left"/>
      <w:pPr>
        <w:tabs>
          <w:tab w:val="num" w:pos="120"/>
        </w:tabs>
        <w:ind w:left="120" w:firstLine="2160"/>
      </w:pPr>
      <w:rPr>
        <w:rFonts w:ascii="Lucida Grande" w:eastAsia="ヒラギノ角ゴ Pro W3" w:hAnsi="Symbol" w:hint="default"/>
        <w:color w:val="000000"/>
        <w:position w:val="0"/>
        <w:sz w:val="24"/>
      </w:rPr>
    </w:lvl>
    <w:lvl w:ilvl="4">
      <w:start w:val="1"/>
      <w:numFmt w:val="bullet"/>
      <w:lvlText w:val="o"/>
      <w:lvlJc w:val="left"/>
      <w:pPr>
        <w:tabs>
          <w:tab w:val="num" w:pos="120"/>
        </w:tabs>
        <w:ind w:left="120" w:firstLine="2880"/>
      </w:pPr>
      <w:rPr>
        <w:rFonts w:ascii="Courier New" w:eastAsia="ヒラギノ角ゴ Pro W3" w:hAnsi="Courier New" w:hint="default"/>
        <w:color w:val="000000"/>
        <w:position w:val="0"/>
        <w:sz w:val="24"/>
      </w:rPr>
    </w:lvl>
    <w:lvl w:ilvl="5">
      <w:start w:val="1"/>
      <w:numFmt w:val="bullet"/>
      <w:lvlText w:val=""/>
      <w:lvlJc w:val="left"/>
      <w:pPr>
        <w:tabs>
          <w:tab w:val="num" w:pos="120"/>
        </w:tabs>
        <w:ind w:left="120" w:firstLine="3600"/>
      </w:pPr>
      <w:rPr>
        <w:rFonts w:ascii="Wingdings" w:eastAsia="ヒラギノ角ゴ Pro W3" w:hAnsi="Wingdings" w:hint="default"/>
        <w:color w:val="000000"/>
        <w:position w:val="0"/>
        <w:sz w:val="24"/>
      </w:rPr>
    </w:lvl>
    <w:lvl w:ilvl="6">
      <w:start w:val="1"/>
      <w:numFmt w:val="bullet"/>
      <w:lvlText w:val="•"/>
      <w:lvlJc w:val="left"/>
      <w:pPr>
        <w:tabs>
          <w:tab w:val="num" w:pos="120"/>
        </w:tabs>
        <w:ind w:left="120" w:firstLine="4320"/>
      </w:pPr>
      <w:rPr>
        <w:rFonts w:ascii="Lucida Grande" w:eastAsia="ヒラギノ角ゴ Pro W3" w:hAnsi="Symbol" w:hint="default"/>
        <w:color w:val="000000"/>
        <w:position w:val="0"/>
        <w:sz w:val="24"/>
      </w:rPr>
    </w:lvl>
    <w:lvl w:ilvl="7">
      <w:start w:val="1"/>
      <w:numFmt w:val="bullet"/>
      <w:lvlText w:val="o"/>
      <w:lvlJc w:val="left"/>
      <w:pPr>
        <w:tabs>
          <w:tab w:val="num" w:pos="120"/>
        </w:tabs>
        <w:ind w:left="120" w:firstLine="5040"/>
      </w:pPr>
      <w:rPr>
        <w:rFonts w:ascii="Courier New" w:eastAsia="ヒラギノ角ゴ Pro W3" w:hAnsi="Courier New" w:hint="default"/>
        <w:color w:val="000000"/>
        <w:position w:val="0"/>
        <w:sz w:val="24"/>
      </w:rPr>
    </w:lvl>
    <w:lvl w:ilvl="8">
      <w:start w:val="1"/>
      <w:numFmt w:val="bullet"/>
      <w:lvlText w:val=""/>
      <w:lvlJc w:val="left"/>
      <w:pPr>
        <w:tabs>
          <w:tab w:val="num" w:pos="120"/>
        </w:tabs>
        <w:ind w:left="120" w:firstLine="5760"/>
      </w:pPr>
      <w:rPr>
        <w:rFonts w:ascii="Wingdings" w:eastAsia="ヒラギノ角ゴ Pro W3" w:hAnsi="Wingdings" w:hint="default"/>
        <w:color w:val="000000"/>
        <w:position w:val="0"/>
        <w:sz w:val="24"/>
      </w:rPr>
    </w:lvl>
  </w:abstractNum>
  <w:abstractNum w:abstractNumId="1" w15:restartNumberingAfterBreak="0">
    <w:nsid w:val="00000007"/>
    <w:multiLevelType w:val="multilevel"/>
    <w:tmpl w:val="894EE879"/>
    <w:lvl w:ilvl="0">
      <w:start w:val="1"/>
      <w:numFmt w:val="bullet"/>
      <w:lvlText w:val="-"/>
      <w:lvlJc w:val="left"/>
      <w:pPr>
        <w:tabs>
          <w:tab w:val="num" w:pos="100"/>
        </w:tabs>
        <w:ind w:left="100" w:firstLine="0"/>
      </w:pPr>
      <w:rPr>
        <w:rFonts w:hint="default"/>
        <w:color w:val="000000"/>
        <w:position w:val="0"/>
        <w:sz w:val="24"/>
      </w:rPr>
    </w:lvl>
    <w:lvl w:ilvl="1">
      <w:start w:val="1"/>
      <w:numFmt w:val="bullet"/>
      <w:lvlText w:val="o"/>
      <w:lvlJc w:val="left"/>
      <w:pPr>
        <w:tabs>
          <w:tab w:val="num" w:pos="100"/>
        </w:tabs>
        <w:ind w:left="100" w:firstLine="720"/>
      </w:pPr>
      <w:rPr>
        <w:rFonts w:ascii="Courier New" w:eastAsia="ヒラギノ角ゴ Pro W3" w:hAnsi="Courier New" w:hint="default"/>
        <w:color w:val="000000"/>
        <w:position w:val="0"/>
        <w:sz w:val="24"/>
      </w:rPr>
    </w:lvl>
    <w:lvl w:ilvl="2">
      <w:start w:val="1"/>
      <w:numFmt w:val="bullet"/>
      <w:lvlText w:val=""/>
      <w:lvlJc w:val="left"/>
      <w:pPr>
        <w:tabs>
          <w:tab w:val="num" w:pos="100"/>
        </w:tabs>
        <w:ind w:left="100" w:firstLine="1440"/>
      </w:pPr>
      <w:rPr>
        <w:rFonts w:ascii="Wingdings" w:eastAsia="ヒラギノ角ゴ Pro W3" w:hAnsi="Wingdings" w:hint="default"/>
        <w:color w:val="000000"/>
        <w:position w:val="0"/>
        <w:sz w:val="24"/>
      </w:rPr>
    </w:lvl>
    <w:lvl w:ilvl="3">
      <w:start w:val="1"/>
      <w:numFmt w:val="bullet"/>
      <w:lvlText w:val="•"/>
      <w:lvlJc w:val="left"/>
      <w:pPr>
        <w:tabs>
          <w:tab w:val="num" w:pos="100"/>
        </w:tabs>
        <w:ind w:left="100" w:firstLine="2160"/>
      </w:pPr>
      <w:rPr>
        <w:rFonts w:ascii="Lucida Grande" w:eastAsia="ヒラギノ角ゴ Pro W3" w:hAnsi="Symbol" w:hint="default"/>
        <w:color w:val="000000"/>
        <w:position w:val="0"/>
        <w:sz w:val="24"/>
      </w:rPr>
    </w:lvl>
    <w:lvl w:ilvl="4">
      <w:start w:val="1"/>
      <w:numFmt w:val="bullet"/>
      <w:lvlText w:val="o"/>
      <w:lvlJc w:val="left"/>
      <w:pPr>
        <w:tabs>
          <w:tab w:val="num" w:pos="100"/>
        </w:tabs>
        <w:ind w:left="100" w:firstLine="2880"/>
      </w:pPr>
      <w:rPr>
        <w:rFonts w:ascii="Courier New" w:eastAsia="ヒラギノ角ゴ Pro W3" w:hAnsi="Courier New" w:hint="default"/>
        <w:color w:val="000000"/>
        <w:position w:val="0"/>
        <w:sz w:val="24"/>
      </w:rPr>
    </w:lvl>
    <w:lvl w:ilvl="5">
      <w:start w:val="1"/>
      <w:numFmt w:val="bullet"/>
      <w:lvlText w:val=""/>
      <w:lvlJc w:val="left"/>
      <w:pPr>
        <w:tabs>
          <w:tab w:val="num" w:pos="100"/>
        </w:tabs>
        <w:ind w:left="100" w:firstLine="3600"/>
      </w:pPr>
      <w:rPr>
        <w:rFonts w:ascii="Wingdings" w:eastAsia="ヒラギノ角ゴ Pro W3" w:hAnsi="Wingdings" w:hint="default"/>
        <w:color w:val="000000"/>
        <w:position w:val="0"/>
        <w:sz w:val="24"/>
      </w:rPr>
    </w:lvl>
    <w:lvl w:ilvl="6">
      <w:start w:val="1"/>
      <w:numFmt w:val="bullet"/>
      <w:lvlText w:val="•"/>
      <w:lvlJc w:val="left"/>
      <w:pPr>
        <w:tabs>
          <w:tab w:val="num" w:pos="100"/>
        </w:tabs>
        <w:ind w:left="100" w:firstLine="4320"/>
      </w:pPr>
      <w:rPr>
        <w:rFonts w:ascii="Lucida Grande" w:eastAsia="ヒラギノ角ゴ Pro W3" w:hAnsi="Symbol" w:hint="default"/>
        <w:color w:val="000000"/>
        <w:position w:val="0"/>
        <w:sz w:val="24"/>
      </w:rPr>
    </w:lvl>
    <w:lvl w:ilvl="7">
      <w:start w:val="1"/>
      <w:numFmt w:val="bullet"/>
      <w:lvlText w:val="o"/>
      <w:lvlJc w:val="left"/>
      <w:pPr>
        <w:tabs>
          <w:tab w:val="num" w:pos="100"/>
        </w:tabs>
        <w:ind w:left="100" w:firstLine="5040"/>
      </w:pPr>
      <w:rPr>
        <w:rFonts w:ascii="Courier New" w:eastAsia="ヒラギノ角ゴ Pro W3" w:hAnsi="Courier New" w:hint="default"/>
        <w:color w:val="000000"/>
        <w:position w:val="0"/>
        <w:sz w:val="24"/>
      </w:rPr>
    </w:lvl>
    <w:lvl w:ilvl="8">
      <w:start w:val="1"/>
      <w:numFmt w:val="bullet"/>
      <w:lvlText w:val=""/>
      <w:lvlJc w:val="left"/>
      <w:pPr>
        <w:tabs>
          <w:tab w:val="num" w:pos="100"/>
        </w:tabs>
        <w:ind w:left="100" w:firstLine="5760"/>
      </w:pPr>
      <w:rPr>
        <w:rFonts w:ascii="Wingdings" w:eastAsia="ヒラギノ角ゴ Pro W3" w:hAnsi="Wingdings" w:hint="default"/>
        <w:color w:val="000000"/>
        <w:position w:val="0"/>
        <w:sz w:val="24"/>
      </w:rPr>
    </w:lvl>
  </w:abstractNum>
  <w:abstractNum w:abstractNumId="2" w15:restartNumberingAfterBreak="0">
    <w:nsid w:val="036F6DD4"/>
    <w:multiLevelType w:val="hybridMultilevel"/>
    <w:tmpl w:val="5A528318"/>
    <w:lvl w:ilvl="0" w:tplc="0409000B">
      <w:start w:val="1"/>
      <w:numFmt w:val="bullet"/>
      <w:lvlText w:val="-"/>
      <w:lvlJc w:val="left"/>
      <w:pPr>
        <w:ind w:left="360" w:hanging="360"/>
      </w:pPr>
      <w:rPr>
        <w:rFonts w:ascii="Cambria" w:hAnsi="Cambr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110E3C"/>
    <w:multiLevelType w:val="hybridMultilevel"/>
    <w:tmpl w:val="9F562956"/>
    <w:lvl w:ilvl="0" w:tplc="0409000B">
      <w:start w:val="1"/>
      <w:numFmt w:val="bullet"/>
      <w:lvlText w:val="-"/>
      <w:lvlJc w:val="left"/>
      <w:pPr>
        <w:ind w:left="360" w:hanging="360"/>
      </w:pPr>
      <w:rPr>
        <w:rFonts w:ascii="Cambria" w:hAnsi="Cambr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C171BC"/>
    <w:multiLevelType w:val="multilevel"/>
    <w:tmpl w:val="786C33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16"/>
        <w:szCs w:val="16"/>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90D78C9"/>
    <w:multiLevelType w:val="multilevel"/>
    <w:tmpl w:val="2C7C14A6"/>
    <w:lvl w:ilvl="0">
      <w:start w:val="2"/>
      <w:numFmt w:val="decimal"/>
      <w:lvlText w:val="%1"/>
      <w:lvlJc w:val="left"/>
      <w:pPr>
        <w:ind w:left="360" w:hanging="360"/>
      </w:pPr>
      <w:rPr>
        <w:rFonts w:hint="default"/>
        <w:sz w:val="16"/>
      </w:rPr>
    </w:lvl>
    <w:lvl w:ilvl="1">
      <w:start w:val="14"/>
      <w:numFmt w:val="decimal"/>
      <w:lvlText w:val="%1.%2"/>
      <w:lvlJc w:val="left"/>
      <w:pPr>
        <w:ind w:left="360" w:hanging="360"/>
      </w:pPr>
      <w:rPr>
        <w:rFonts w:hint="default"/>
        <w:sz w:val="16"/>
      </w:rPr>
    </w:lvl>
    <w:lvl w:ilvl="2">
      <w:start w:val="1"/>
      <w:numFmt w:val="decimal"/>
      <w:lvlText w:val="%1.%2.%3"/>
      <w:lvlJc w:val="left"/>
      <w:pPr>
        <w:ind w:left="360" w:hanging="36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720" w:hanging="720"/>
      </w:pPr>
      <w:rPr>
        <w:rFonts w:hint="default"/>
        <w:sz w:val="16"/>
      </w:rPr>
    </w:lvl>
    <w:lvl w:ilvl="5">
      <w:start w:val="1"/>
      <w:numFmt w:val="decimal"/>
      <w:lvlText w:val="%1.%2.%3.%4.%5.%6"/>
      <w:lvlJc w:val="left"/>
      <w:pPr>
        <w:ind w:left="720" w:hanging="720"/>
      </w:pPr>
      <w:rPr>
        <w:rFonts w:hint="default"/>
        <w:sz w:val="16"/>
      </w:rPr>
    </w:lvl>
    <w:lvl w:ilvl="6">
      <w:start w:val="1"/>
      <w:numFmt w:val="decimal"/>
      <w:lvlText w:val="%1.%2.%3.%4.%5.%6.%7"/>
      <w:lvlJc w:val="left"/>
      <w:pPr>
        <w:ind w:left="720" w:hanging="720"/>
      </w:pPr>
      <w:rPr>
        <w:rFonts w:hint="default"/>
        <w:sz w:val="16"/>
      </w:rPr>
    </w:lvl>
    <w:lvl w:ilvl="7">
      <w:start w:val="1"/>
      <w:numFmt w:val="decimal"/>
      <w:lvlText w:val="%1.%2.%3.%4.%5.%6.%7.%8"/>
      <w:lvlJc w:val="left"/>
      <w:pPr>
        <w:ind w:left="1080" w:hanging="1080"/>
      </w:pPr>
      <w:rPr>
        <w:rFonts w:hint="default"/>
        <w:sz w:val="16"/>
      </w:rPr>
    </w:lvl>
    <w:lvl w:ilvl="8">
      <w:start w:val="1"/>
      <w:numFmt w:val="decimal"/>
      <w:lvlText w:val="%1.%2.%3.%4.%5.%6.%7.%8.%9"/>
      <w:lvlJc w:val="left"/>
      <w:pPr>
        <w:ind w:left="1080" w:hanging="1080"/>
      </w:pPr>
      <w:rPr>
        <w:rFonts w:hint="default"/>
        <w:sz w:val="16"/>
      </w:rPr>
    </w:lvl>
  </w:abstractNum>
  <w:abstractNum w:abstractNumId="6" w15:restartNumberingAfterBreak="0">
    <w:nsid w:val="112913B5"/>
    <w:multiLevelType w:val="hybridMultilevel"/>
    <w:tmpl w:val="764CBE5E"/>
    <w:lvl w:ilvl="0" w:tplc="0409000B">
      <w:start w:val="1"/>
      <w:numFmt w:val="bullet"/>
      <w:lvlText w:val="-"/>
      <w:lvlJc w:val="left"/>
      <w:pPr>
        <w:ind w:left="360" w:hanging="360"/>
      </w:pPr>
      <w:rPr>
        <w:rFonts w:ascii="Cambria" w:hAnsi="Cambr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0912FC"/>
    <w:multiLevelType w:val="hybridMultilevel"/>
    <w:tmpl w:val="E3B64EC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02B56"/>
    <w:multiLevelType w:val="multilevel"/>
    <w:tmpl w:val="FB0CBD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06A33D5"/>
    <w:multiLevelType w:val="hybridMultilevel"/>
    <w:tmpl w:val="7BFE1FC2"/>
    <w:lvl w:ilvl="0" w:tplc="0409000B">
      <w:start w:val="1"/>
      <w:numFmt w:val="bullet"/>
      <w:lvlText w:val="-"/>
      <w:lvlJc w:val="left"/>
      <w:pPr>
        <w:ind w:left="360" w:hanging="360"/>
      </w:pPr>
      <w:rPr>
        <w:rFonts w:ascii="Cambria" w:hAnsi="Cambr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5102D6"/>
    <w:multiLevelType w:val="hybridMultilevel"/>
    <w:tmpl w:val="19926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CB24FF"/>
    <w:multiLevelType w:val="hybridMultilevel"/>
    <w:tmpl w:val="E0F83A78"/>
    <w:numStyleLink w:val="Numbered"/>
  </w:abstractNum>
  <w:abstractNum w:abstractNumId="12" w15:restartNumberingAfterBreak="0">
    <w:nsid w:val="35902394"/>
    <w:multiLevelType w:val="hybridMultilevel"/>
    <w:tmpl w:val="29FE65B4"/>
    <w:lvl w:ilvl="0" w:tplc="0409000B">
      <w:start w:val="1"/>
      <w:numFmt w:val="bullet"/>
      <w:lvlText w:val="-"/>
      <w:lvlJc w:val="left"/>
      <w:pPr>
        <w:ind w:left="360" w:hanging="360"/>
      </w:pPr>
      <w:rPr>
        <w:rFonts w:ascii="Cambria" w:hAnsi="Cambr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864D4A"/>
    <w:multiLevelType w:val="hybridMultilevel"/>
    <w:tmpl w:val="9EACC022"/>
    <w:lvl w:ilvl="0" w:tplc="0409000B">
      <w:start w:val="1"/>
      <w:numFmt w:val="bullet"/>
      <w:lvlText w:val="-"/>
      <w:lvlJc w:val="left"/>
      <w:pPr>
        <w:ind w:left="360" w:hanging="360"/>
      </w:pPr>
      <w:rPr>
        <w:rFonts w:ascii="Cambria" w:hAnsi="Cambr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095161"/>
    <w:multiLevelType w:val="hybridMultilevel"/>
    <w:tmpl w:val="85EAFAF6"/>
    <w:styleLink w:val="Bullets"/>
    <w:lvl w:ilvl="0" w:tplc="441C3FF4">
      <w:start w:val="1"/>
      <w:numFmt w:val="bullet"/>
      <w:lvlText w:val="•"/>
      <w:lvlJc w:val="left"/>
      <w:pPr>
        <w:tabs>
          <w:tab w:val="num" w:pos="189"/>
        </w:tabs>
        <w:ind w:left="549" w:hanging="549"/>
      </w:pPr>
      <w:rPr>
        <w:rFonts w:hAnsi="Arial Unicode MS"/>
        <w:caps w:val="0"/>
        <w:smallCaps w:val="0"/>
        <w:strike w:val="0"/>
        <w:dstrike w:val="0"/>
        <w:color w:val="000000"/>
        <w:spacing w:val="0"/>
        <w:w w:val="100"/>
        <w:kern w:val="0"/>
        <w:position w:val="0"/>
        <w:highlight w:val="none"/>
        <w:vertAlign w:val="baseline"/>
      </w:rPr>
    </w:lvl>
    <w:lvl w:ilvl="1" w:tplc="E1A04BFA">
      <w:start w:val="1"/>
      <w:numFmt w:val="bullet"/>
      <w:lvlText w:val="•"/>
      <w:lvlJc w:val="left"/>
      <w:pPr>
        <w:tabs>
          <w:tab w:val="num" w:pos="789"/>
        </w:tabs>
        <w:ind w:left="1149" w:hanging="549"/>
      </w:pPr>
      <w:rPr>
        <w:rFonts w:hAnsi="Arial Unicode MS"/>
        <w:caps w:val="0"/>
        <w:smallCaps w:val="0"/>
        <w:strike w:val="0"/>
        <w:dstrike w:val="0"/>
        <w:color w:val="000000"/>
        <w:spacing w:val="0"/>
        <w:w w:val="100"/>
        <w:kern w:val="0"/>
        <w:position w:val="0"/>
        <w:highlight w:val="none"/>
        <w:vertAlign w:val="baseline"/>
      </w:rPr>
    </w:lvl>
    <w:lvl w:ilvl="2" w:tplc="1706C5B4">
      <w:start w:val="1"/>
      <w:numFmt w:val="bullet"/>
      <w:lvlText w:val="•"/>
      <w:lvlJc w:val="left"/>
      <w:pPr>
        <w:tabs>
          <w:tab w:val="num" w:pos="1389"/>
        </w:tabs>
        <w:ind w:left="1749" w:hanging="549"/>
      </w:pPr>
      <w:rPr>
        <w:rFonts w:hAnsi="Arial Unicode MS"/>
        <w:caps w:val="0"/>
        <w:smallCaps w:val="0"/>
        <w:strike w:val="0"/>
        <w:dstrike w:val="0"/>
        <w:color w:val="000000"/>
        <w:spacing w:val="0"/>
        <w:w w:val="100"/>
        <w:kern w:val="0"/>
        <w:position w:val="0"/>
        <w:highlight w:val="none"/>
        <w:vertAlign w:val="baseline"/>
      </w:rPr>
    </w:lvl>
    <w:lvl w:ilvl="3" w:tplc="22E2801E">
      <w:start w:val="1"/>
      <w:numFmt w:val="bullet"/>
      <w:lvlText w:val="•"/>
      <w:lvlJc w:val="left"/>
      <w:pPr>
        <w:tabs>
          <w:tab w:val="num" w:pos="1989"/>
        </w:tabs>
        <w:ind w:left="2349" w:hanging="549"/>
      </w:pPr>
      <w:rPr>
        <w:rFonts w:hAnsi="Arial Unicode MS"/>
        <w:caps w:val="0"/>
        <w:smallCaps w:val="0"/>
        <w:strike w:val="0"/>
        <w:dstrike w:val="0"/>
        <w:color w:val="000000"/>
        <w:spacing w:val="0"/>
        <w:w w:val="100"/>
        <w:kern w:val="0"/>
        <w:position w:val="0"/>
        <w:highlight w:val="none"/>
        <w:vertAlign w:val="baseline"/>
      </w:rPr>
    </w:lvl>
    <w:lvl w:ilvl="4" w:tplc="5D423960">
      <w:start w:val="1"/>
      <w:numFmt w:val="bullet"/>
      <w:lvlText w:val="•"/>
      <w:lvlJc w:val="left"/>
      <w:pPr>
        <w:tabs>
          <w:tab w:val="num" w:pos="2589"/>
        </w:tabs>
        <w:ind w:left="2949" w:hanging="549"/>
      </w:pPr>
      <w:rPr>
        <w:rFonts w:hAnsi="Arial Unicode MS"/>
        <w:caps w:val="0"/>
        <w:smallCaps w:val="0"/>
        <w:strike w:val="0"/>
        <w:dstrike w:val="0"/>
        <w:color w:val="000000"/>
        <w:spacing w:val="0"/>
        <w:w w:val="100"/>
        <w:kern w:val="0"/>
        <w:position w:val="0"/>
        <w:highlight w:val="none"/>
        <w:vertAlign w:val="baseline"/>
      </w:rPr>
    </w:lvl>
    <w:lvl w:ilvl="5" w:tplc="908A65CE">
      <w:start w:val="1"/>
      <w:numFmt w:val="bullet"/>
      <w:lvlText w:val="•"/>
      <w:lvlJc w:val="left"/>
      <w:pPr>
        <w:tabs>
          <w:tab w:val="num" w:pos="3189"/>
        </w:tabs>
        <w:ind w:left="3549" w:hanging="549"/>
      </w:pPr>
      <w:rPr>
        <w:rFonts w:hAnsi="Arial Unicode MS"/>
        <w:caps w:val="0"/>
        <w:smallCaps w:val="0"/>
        <w:strike w:val="0"/>
        <w:dstrike w:val="0"/>
        <w:color w:val="000000"/>
        <w:spacing w:val="0"/>
        <w:w w:val="100"/>
        <w:kern w:val="0"/>
        <w:position w:val="0"/>
        <w:highlight w:val="none"/>
        <w:vertAlign w:val="baseline"/>
      </w:rPr>
    </w:lvl>
    <w:lvl w:ilvl="6" w:tplc="1400C9FE">
      <w:start w:val="1"/>
      <w:numFmt w:val="bullet"/>
      <w:lvlText w:val="•"/>
      <w:lvlJc w:val="left"/>
      <w:pPr>
        <w:tabs>
          <w:tab w:val="num" w:pos="3789"/>
        </w:tabs>
        <w:ind w:left="4149" w:hanging="549"/>
      </w:pPr>
      <w:rPr>
        <w:rFonts w:hAnsi="Arial Unicode MS"/>
        <w:caps w:val="0"/>
        <w:smallCaps w:val="0"/>
        <w:strike w:val="0"/>
        <w:dstrike w:val="0"/>
        <w:color w:val="000000"/>
        <w:spacing w:val="0"/>
        <w:w w:val="100"/>
        <w:kern w:val="0"/>
        <w:position w:val="0"/>
        <w:highlight w:val="none"/>
        <w:vertAlign w:val="baseline"/>
      </w:rPr>
    </w:lvl>
    <w:lvl w:ilvl="7" w:tplc="B8566512">
      <w:start w:val="1"/>
      <w:numFmt w:val="bullet"/>
      <w:lvlText w:val="•"/>
      <w:lvlJc w:val="left"/>
      <w:pPr>
        <w:tabs>
          <w:tab w:val="num" w:pos="4389"/>
        </w:tabs>
        <w:ind w:left="4749" w:hanging="549"/>
      </w:pPr>
      <w:rPr>
        <w:rFonts w:hAnsi="Arial Unicode MS"/>
        <w:caps w:val="0"/>
        <w:smallCaps w:val="0"/>
        <w:strike w:val="0"/>
        <w:dstrike w:val="0"/>
        <w:color w:val="000000"/>
        <w:spacing w:val="0"/>
        <w:w w:val="100"/>
        <w:kern w:val="0"/>
        <w:position w:val="0"/>
        <w:highlight w:val="none"/>
        <w:vertAlign w:val="baseline"/>
      </w:rPr>
    </w:lvl>
    <w:lvl w:ilvl="8" w:tplc="EA66079A">
      <w:start w:val="1"/>
      <w:numFmt w:val="bullet"/>
      <w:lvlText w:val="•"/>
      <w:lvlJc w:val="left"/>
      <w:pPr>
        <w:tabs>
          <w:tab w:val="num" w:pos="4989"/>
        </w:tabs>
        <w:ind w:left="5349" w:hanging="549"/>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3FFC6949"/>
    <w:multiLevelType w:val="hybridMultilevel"/>
    <w:tmpl w:val="DDF6BCC0"/>
    <w:lvl w:ilvl="0" w:tplc="0409000B">
      <w:start w:val="1"/>
      <w:numFmt w:val="bullet"/>
      <w:lvlText w:val="-"/>
      <w:lvlJc w:val="left"/>
      <w:pPr>
        <w:ind w:left="360" w:hanging="360"/>
      </w:pPr>
      <w:rPr>
        <w:rFonts w:ascii="Cambria" w:hAnsi="Cambr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710006"/>
    <w:multiLevelType w:val="hybridMultilevel"/>
    <w:tmpl w:val="BE72A442"/>
    <w:lvl w:ilvl="0" w:tplc="0409000B">
      <w:start w:val="1"/>
      <w:numFmt w:val="bullet"/>
      <w:lvlText w:val="-"/>
      <w:lvlJc w:val="left"/>
      <w:pPr>
        <w:ind w:left="360" w:hanging="360"/>
      </w:pPr>
      <w:rPr>
        <w:rFonts w:ascii="Cambria" w:hAnsi="Cambr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05497F"/>
    <w:multiLevelType w:val="hybridMultilevel"/>
    <w:tmpl w:val="8EC24948"/>
    <w:lvl w:ilvl="0" w:tplc="E64A2A76">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67440118">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3412213A">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FBDE2834">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E034CABC">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0D280134">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82AC99E2">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FC223B9E">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949CA184">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54AE7023"/>
    <w:multiLevelType w:val="hybridMultilevel"/>
    <w:tmpl w:val="89785BE0"/>
    <w:lvl w:ilvl="0" w:tplc="0409000B">
      <w:start w:val="1"/>
      <w:numFmt w:val="bullet"/>
      <w:lvlText w:val="-"/>
      <w:lvlJc w:val="left"/>
      <w:pPr>
        <w:ind w:left="360" w:hanging="360"/>
      </w:pPr>
      <w:rPr>
        <w:rFonts w:ascii="Cambria" w:hAnsi="Cambr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5C034E"/>
    <w:multiLevelType w:val="hybridMultilevel"/>
    <w:tmpl w:val="E0F83A78"/>
    <w:styleLink w:val="Numbered"/>
    <w:lvl w:ilvl="0" w:tplc="734480A4">
      <w:start w:val="1"/>
      <w:numFmt w:val="decimal"/>
      <w:lvlText w:val="%1."/>
      <w:lvlJc w:val="left"/>
      <w:pPr>
        <w:ind w:left="337" w:hanging="337"/>
      </w:pPr>
      <w:rPr>
        <w:rFonts w:hAnsi="Arial Unicode MS"/>
        <w:b/>
        <w:bCs/>
        <w:caps w:val="0"/>
        <w:smallCaps w:val="0"/>
        <w:strike w:val="0"/>
        <w:dstrike w:val="0"/>
        <w:color w:val="000000"/>
        <w:spacing w:val="0"/>
        <w:w w:val="100"/>
        <w:kern w:val="0"/>
        <w:position w:val="0"/>
        <w:highlight w:val="none"/>
        <w:vertAlign w:val="baseline"/>
      </w:rPr>
    </w:lvl>
    <w:lvl w:ilvl="1" w:tplc="B6241E6A">
      <w:start w:val="1"/>
      <w:numFmt w:val="decimal"/>
      <w:lvlText w:val="%2."/>
      <w:lvlJc w:val="left"/>
      <w:pPr>
        <w:ind w:left="1137" w:hanging="337"/>
      </w:pPr>
      <w:rPr>
        <w:rFonts w:hAnsi="Arial Unicode MS"/>
        <w:b/>
        <w:bCs/>
        <w:caps w:val="0"/>
        <w:smallCaps w:val="0"/>
        <w:strike w:val="0"/>
        <w:dstrike w:val="0"/>
        <w:color w:val="000000"/>
        <w:spacing w:val="0"/>
        <w:w w:val="100"/>
        <w:kern w:val="0"/>
        <w:position w:val="0"/>
        <w:highlight w:val="none"/>
        <w:vertAlign w:val="baseline"/>
      </w:rPr>
    </w:lvl>
    <w:lvl w:ilvl="2" w:tplc="18E42838">
      <w:start w:val="1"/>
      <w:numFmt w:val="decimal"/>
      <w:lvlText w:val="%3."/>
      <w:lvlJc w:val="left"/>
      <w:pPr>
        <w:ind w:left="1937" w:hanging="337"/>
      </w:pPr>
      <w:rPr>
        <w:rFonts w:hAnsi="Arial Unicode MS"/>
        <w:b/>
        <w:bCs/>
        <w:caps w:val="0"/>
        <w:smallCaps w:val="0"/>
        <w:strike w:val="0"/>
        <w:dstrike w:val="0"/>
        <w:color w:val="000000"/>
        <w:spacing w:val="0"/>
        <w:w w:val="100"/>
        <w:kern w:val="0"/>
        <w:position w:val="0"/>
        <w:highlight w:val="none"/>
        <w:vertAlign w:val="baseline"/>
      </w:rPr>
    </w:lvl>
    <w:lvl w:ilvl="3" w:tplc="5D90D750">
      <w:start w:val="1"/>
      <w:numFmt w:val="decimal"/>
      <w:lvlText w:val="%4."/>
      <w:lvlJc w:val="left"/>
      <w:pPr>
        <w:ind w:left="2737" w:hanging="337"/>
      </w:pPr>
      <w:rPr>
        <w:rFonts w:hAnsi="Arial Unicode MS"/>
        <w:b/>
        <w:bCs/>
        <w:caps w:val="0"/>
        <w:smallCaps w:val="0"/>
        <w:strike w:val="0"/>
        <w:dstrike w:val="0"/>
        <w:color w:val="000000"/>
        <w:spacing w:val="0"/>
        <w:w w:val="100"/>
        <w:kern w:val="0"/>
        <w:position w:val="0"/>
        <w:highlight w:val="none"/>
        <w:vertAlign w:val="baseline"/>
      </w:rPr>
    </w:lvl>
    <w:lvl w:ilvl="4" w:tplc="9940CF8C">
      <w:start w:val="1"/>
      <w:numFmt w:val="decimal"/>
      <w:lvlText w:val="%5."/>
      <w:lvlJc w:val="left"/>
      <w:pPr>
        <w:ind w:left="3537" w:hanging="337"/>
      </w:pPr>
      <w:rPr>
        <w:rFonts w:hAnsi="Arial Unicode MS"/>
        <w:b/>
        <w:bCs/>
        <w:caps w:val="0"/>
        <w:smallCaps w:val="0"/>
        <w:strike w:val="0"/>
        <w:dstrike w:val="0"/>
        <w:color w:val="000000"/>
        <w:spacing w:val="0"/>
        <w:w w:val="100"/>
        <w:kern w:val="0"/>
        <w:position w:val="0"/>
        <w:highlight w:val="none"/>
        <w:vertAlign w:val="baseline"/>
      </w:rPr>
    </w:lvl>
    <w:lvl w:ilvl="5" w:tplc="A65E177C">
      <w:start w:val="1"/>
      <w:numFmt w:val="decimal"/>
      <w:lvlText w:val="%6."/>
      <w:lvlJc w:val="left"/>
      <w:pPr>
        <w:ind w:left="4337" w:hanging="337"/>
      </w:pPr>
      <w:rPr>
        <w:rFonts w:hAnsi="Arial Unicode MS"/>
        <w:b/>
        <w:bCs/>
        <w:caps w:val="0"/>
        <w:smallCaps w:val="0"/>
        <w:strike w:val="0"/>
        <w:dstrike w:val="0"/>
        <w:color w:val="000000"/>
        <w:spacing w:val="0"/>
        <w:w w:val="100"/>
        <w:kern w:val="0"/>
        <w:position w:val="0"/>
        <w:highlight w:val="none"/>
        <w:vertAlign w:val="baseline"/>
      </w:rPr>
    </w:lvl>
    <w:lvl w:ilvl="6" w:tplc="364A3B22">
      <w:start w:val="1"/>
      <w:numFmt w:val="decimal"/>
      <w:lvlText w:val="%7."/>
      <w:lvlJc w:val="left"/>
      <w:pPr>
        <w:ind w:left="5137" w:hanging="337"/>
      </w:pPr>
      <w:rPr>
        <w:rFonts w:hAnsi="Arial Unicode MS"/>
        <w:b/>
        <w:bCs/>
        <w:caps w:val="0"/>
        <w:smallCaps w:val="0"/>
        <w:strike w:val="0"/>
        <w:dstrike w:val="0"/>
        <w:color w:val="000000"/>
        <w:spacing w:val="0"/>
        <w:w w:val="100"/>
        <w:kern w:val="0"/>
        <w:position w:val="0"/>
        <w:highlight w:val="none"/>
        <w:vertAlign w:val="baseline"/>
      </w:rPr>
    </w:lvl>
    <w:lvl w:ilvl="7" w:tplc="0C5C6356">
      <w:start w:val="1"/>
      <w:numFmt w:val="decimal"/>
      <w:lvlText w:val="%8."/>
      <w:lvlJc w:val="left"/>
      <w:pPr>
        <w:ind w:left="5937" w:hanging="337"/>
      </w:pPr>
      <w:rPr>
        <w:rFonts w:hAnsi="Arial Unicode MS"/>
        <w:b/>
        <w:bCs/>
        <w:caps w:val="0"/>
        <w:smallCaps w:val="0"/>
        <w:strike w:val="0"/>
        <w:dstrike w:val="0"/>
        <w:color w:val="000000"/>
        <w:spacing w:val="0"/>
        <w:w w:val="100"/>
        <w:kern w:val="0"/>
        <w:position w:val="0"/>
        <w:highlight w:val="none"/>
        <w:vertAlign w:val="baseline"/>
      </w:rPr>
    </w:lvl>
    <w:lvl w:ilvl="8" w:tplc="4A9A4398">
      <w:start w:val="1"/>
      <w:numFmt w:val="decimal"/>
      <w:lvlText w:val="%9."/>
      <w:lvlJc w:val="left"/>
      <w:pPr>
        <w:ind w:left="6737" w:hanging="337"/>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61124BD1"/>
    <w:multiLevelType w:val="hybridMultilevel"/>
    <w:tmpl w:val="C80C2AAE"/>
    <w:lvl w:ilvl="0" w:tplc="0409000B">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541465"/>
    <w:multiLevelType w:val="multilevel"/>
    <w:tmpl w:val="9DE251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99A7543"/>
    <w:multiLevelType w:val="hybridMultilevel"/>
    <w:tmpl w:val="85EAFAF6"/>
    <w:numStyleLink w:val="Bullets"/>
  </w:abstractNum>
  <w:abstractNum w:abstractNumId="23" w15:restartNumberingAfterBreak="0">
    <w:nsid w:val="6AE36663"/>
    <w:multiLevelType w:val="hybridMultilevel"/>
    <w:tmpl w:val="453C8712"/>
    <w:lvl w:ilvl="0" w:tplc="0409000B">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59240B"/>
    <w:multiLevelType w:val="hybridMultilevel"/>
    <w:tmpl w:val="DE4A47EA"/>
    <w:lvl w:ilvl="0" w:tplc="0409000B">
      <w:start w:val="1"/>
      <w:numFmt w:val="bullet"/>
      <w:lvlText w:val="-"/>
      <w:lvlJc w:val="left"/>
      <w:pPr>
        <w:ind w:left="360" w:hanging="360"/>
      </w:pPr>
      <w:rPr>
        <w:rFonts w:ascii="Cambria" w:hAnsi="Cambr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4E8490F"/>
    <w:multiLevelType w:val="multilevel"/>
    <w:tmpl w:val="185624BC"/>
    <w:lvl w:ilvl="0">
      <w:start w:val="3"/>
      <w:numFmt w:val="decimal"/>
      <w:lvlText w:val="%1"/>
      <w:lvlJc w:val="left"/>
      <w:pPr>
        <w:ind w:left="360" w:hanging="360"/>
      </w:pPr>
      <w:rPr>
        <w:rFonts w:hint="default"/>
        <w:sz w:val="16"/>
      </w:rPr>
    </w:lvl>
    <w:lvl w:ilvl="1">
      <w:start w:val="2"/>
      <w:numFmt w:val="decimal"/>
      <w:lvlText w:val="%1.%2"/>
      <w:lvlJc w:val="left"/>
      <w:pPr>
        <w:ind w:left="360" w:hanging="360"/>
      </w:pPr>
      <w:rPr>
        <w:rFonts w:hint="default"/>
        <w:sz w:val="16"/>
      </w:rPr>
    </w:lvl>
    <w:lvl w:ilvl="2">
      <w:start w:val="1"/>
      <w:numFmt w:val="decimal"/>
      <w:lvlText w:val="%1.%2.%3"/>
      <w:lvlJc w:val="left"/>
      <w:pPr>
        <w:ind w:left="360" w:hanging="36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720" w:hanging="720"/>
      </w:pPr>
      <w:rPr>
        <w:rFonts w:hint="default"/>
        <w:sz w:val="16"/>
      </w:rPr>
    </w:lvl>
    <w:lvl w:ilvl="5">
      <w:start w:val="1"/>
      <w:numFmt w:val="decimal"/>
      <w:lvlText w:val="%1.%2.%3.%4.%5.%6"/>
      <w:lvlJc w:val="left"/>
      <w:pPr>
        <w:ind w:left="720" w:hanging="720"/>
      </w:pPr>
      <w:rPr>
        <w:rFonts w:hint="default"/>
        <w:sz w:val="16"/>
      </w:rPr>
    </w:lvl>
    <w:lvl w:ilvl="6">
      <w:start w:val="1"/>
      <w:numFmt w:val="decimal"/>
      <w:lvlText w:val="%1.%2.%3.%4.%5.%6.%7"/>
      <w:lvlJc w:val="left"/>
      <w:pPr>
        <w:ind w:left="720" w:hanging="720"/>
      </w:pPr>
      <w:rPr>
        <w:rFonts w:hint="default"/>
        <w:sz w:val="16"/>
      </w:rPr>
    </w:lvl>
    <w:lvl w:ilvl="7">
      <w:start w:val="1"/>
      <w:numFmt w:val="decimal"/>
      <w:lvlText w:val="%1.%2.%3.%4.%5.%6.%7.%8"/>
      <w:lvlJc w:val="left"/>
      <w:pPr>
        <w:ind w:left="1080" w:hanging="1080"/>
      </w:pPr>
      <w:rPr>
        <w:rFonts w:hint="default"/>
        <w:sz w:val="16"/>
      </w:rPr>
    </w:lvl>
    <w:lvl w:ilvl="8">
      <w:start w:val="1"/>
      <w:numFmt w:val="decimal"/>
      <w:lvlText w:val="%1.%2.%3.%4.%5.%6.%7.%8.%9"/>
      <w:lvlJc w:val="left"/>
      <w:pPr>
        <w:ind w:left="1080" w:hanging="1080"/>
      </w:pPr>
      <w:rPr>
        <w:rFonts w:hint="default"/>
        <w:sz w:val="16"/>
      </w:rPr>
    </w:lvl>
  </w:abstractNum>
  <w:abstractNum w:abstractNumId="26" w15:restartNumberingAfterBreak="0">
    <w:nsid w:val="77566795"/>
    <w:multiLevelType w:val="hybridMultilevel"/>
    <w:tmpl w:val="EC202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BF2822"/>
    <w:multiLevelType w:val="multilevel"/>
    <w:tmpl w:val="9F261926"/>
    <w:lvl w:ilvl="0">
      <w:start w:val="2"/>
      <w:numFmt w:val="decimal"/>
      <w:lvlText w:val="%1"/>
      <w:lvlJc w:val="left"/>
      <w:pPr>
        <w:ind w:left="360" w:hanging="360"/>
      </w:pPr>
      <w:rPr>
        <w:rFonts w:hint="default"/>
      </w:rPr>
    </w:lvl>
    <w:lvl w:ilvl="1">
      <w:start w:val="15"/>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98F3395"/>
    <w:multiLevelType w:val="hybridMultilevel"/>
    <w:tmpl w:val="41EAFD9E"/>
    <w:lvl w:ilvl="0" w:tplc="0409000B">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AB71EC5"/>
    <w:multiLevelType w:val="hybridMultilevel"/>
    <w:tmpl w:val="6346DD34"/>
    <w:lvl w:ilvl="0" w:tplc="0409000B">
      <w:start w:val="1"/>
      <w:numFmt w:val="bullet"/>
      <w:lvlText w:val="-"/>
      <w:lvlJc w:val="left"/>
      <w:pPr>
        <w:ind w:left="360" w:hanging="360"/>
      </w:pPr>
      <w:rPr>
        <w:rFonts w:ascii="Cambria" w:hAnsi="Cambr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E5B4D83"/>
    <w:multiLevelType w:val="hybridMultilevel"/>
    <w:tmpl w:val="D304B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1"/>
  </w:num>
  <w:num w:numId="3">
    <w:abstractNumId w:val="17"/>
  </w:num>
  <w:num w:numId="4">
    <w:abstractNumId w:val="17"/>
    <w:lvlOverride w:ilvl="0">
      <w:lvl w:ilvl="0" w:tplc="E64A2A76">
        <w:start w:val="1"/>
        <w:numFmt w:val="bullet"/>
        <w:lvlText w:val="•"/>
        <w:lvlJc w:val="left"/>
        <w:pPr>
          <w:tabs>
            <w:tab w:val="num" w:pos="360"/>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7440118">
        <w:start w:val="1"/>
        <w:numFmt w:val="bullet"/>
        <w:lvlText w:val="•"/>
        <w:lvlJc w:val="left"/>
        <w:pPr>
          <w:tabs>
            <w:tab w:val="num" w:pos="720"/>
          </w:tabs>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412213A">
        <w:start w:val="1"/>
        <w:numFmt w:val="bullet"/>
        <w:lvlText w:val="•"/>
        <w:lvlJc w:val="left"/>
        <w:pPr>
          <w:tabs>
            <w:tab w:val="num" w:pos="1080"/>
          </w:tabs>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BDE2834">
        <w:start w:val="1"/>
        <w:numFmt w:val="bullet"/>
        <w:lvlText w:val="•"/>
        <w:lvlJc w:val="left"/>
        <w:pPr>
          <w:tabs>
            <w:tab w:val="num" w:pos="1440"/>
          </w:tabs>
          <w:ind w:left="18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034CABC">
        <w:start w:val="1"/>
        <w:numFmt w:val="bullet"/>
        <w:lvlText w:val="•"/>
        <w:lvlJc w:val="left"/>
        <w:pPr>
          <w:tabs>
            <w:tab w:val="num" w:pos="1800"/>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D280134">
        <w:start w:val="1"/>
        <w:numFmt w:val="bullet"/>
        <w:lvlText w:val="•"/>
        <w:lvlJc w:val="left"/>
        <w:pPr>
          <w:tabs>
            <w:tab w:val="num" w:pos="2160"/>
          </w:tabs>
          <w:ind w:left="25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2AC99E2">
        <w:start w:val="1"/>
        <w:numFmt w:val="bullet"/>
        <w:lvlText w:val="•"/>
        <w:lvlJc w:val="left"/>
        <w:pPr>
          <w:tabs>
            <w:tab w:val="num" w:pos="2520"/>
          </w:tabs>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C223B9E">
        <w:start w:val="1"/>
        <w:numFmt w:val="bullet"/>
        <w:lvlText w:val="•"/>
        <w:lvlJc w:val="left"/>
        <w:pPr>
          <w:tabs>
            <w:tab w:val="num" w:pos="2880"/>
          </w:tabs>
          <w:ind w:left="32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49CA184">
        <w:start w:val="1"/>
        <w:numFmt w:val="bullet"/>
        <w:lvlText w:val="•"/>
        <w:lvlJc w:val="left"/>
        <w:pPr>
          <w:tabs>
            <w:tab w:val="num" w:pos="3240"/>
          </w:tabs>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17"/>
    <w:lvlOverride w:ilvl="0">
      <w:lvl w:ilvl="0" w:tplc="E64A2A76">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7440118">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412213A">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BDE2834">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034CABC">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D280134">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2AC99E2">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C223B9E">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49CA184">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14"/>
  </w:num>
  <w:num w:numId="7">
    <w:abstractNumId w:val="22"/>
  </w:num>
  <w:num w:numId="8">
    <w:abstractNumId w:val="28"/>
  </w:num>
  <w:num w:numId="9">
    <w:abstractNumId w:val="20"/>
  </w:num>
  <w:num w:numId="10">
    <w:abstractNumId w:val="23"/>
  </w:num>
  <w:num w:numId="11">
    <w:abstractNumId w:val="30"/>
  </w:num>
  <w:num w:numId="12">
    <w:abstractNumId w:val="13"/>
  </w:num>
  <w:num w:numId="13">
    <w:abstractNumId w:val="12"/>
  </w:num>
  <w:num w:numId="14">
    <w:abstractNumId w:val="2"/>
  </w:num>
  <w:num w:numId="15">
    <w:abstractNumId w:val="15"/>
  </w:num>
  <w:num w:numId="16">
    <w:abstractNumId w:val="18"/>
  </w:num>
  <w:num w:numId="17">
    <w:abstractNumId w:val="29"/>
  </w:num>
  <w:num w:numId="18">
    <w:abstractNumId w:val="16"/>
  </w:num>
  <w:num w:numId="19">
    <w:abstractNumId w:val="6"/>
  </w:num>
  <w:num w:numId="20">
    <w:abstractNumId w:val="24"/>
  </w:num>
  <w:num w:numId="21">
    <w:abstractNumId w:val="3"/>
  </w:num>
  <w:num w:numId="22">
    <w:abstractNumId w:val="9"/>
  </w:num>
  <w:num w:numId="23">
    <w:abstractNumId w:val="0"/>
  </w:num>
  <w:num w:numId="24">
    <w:abstractNumId w:val="1"/>
  </w:num>
  <w:num w:numId="25">
    <w:abstractNumId w:val="26"/>
  </w:num>
  <w:num w:numId="26">
    <w:abstractNumId w:val="10"/>
  </w:num>
  <w:num w:numId="27">
    <w:abstractNumId w:val="27"/>
  </w:num>
  <w:num w:numId="28">
    <w:abstractNumId w:val="5"/>
  </w:num>
  <w:num w:numId="29">
    <w:abstractNumId w:val="7"/>
  </w:num>
  <w:num w:numId="30">
    <w:abstractNumId w:val="4"/>
  </w:num>
  <w:num w:numId="31">
    <w:abstractNumId w:val="25"/>
  </w:num>
  <w:num w:numId="32">
    <w:abstractNumId w:val="21"/>
  </w:num>
  <w:num w:numId="3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aig Steel">
    <w15:presenceInfo w15:providerId="AD" w15:userId="S0037FFEA4AE6CED@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autoHyphenation/>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4FA"/>
    <w:rsid w:val="0000489E"/>
    <w:rsid w:val="00005A74"/>
    <w:rsid w:val="0003797B"/>
    <w:rsid w:val="00043B14"/>
    <w:rsid w:val="000519E2"/>
    <w:rsid w:val="00062599"/>
    <w:rsid w:val="0007183A"/>
    <w:rsid w:val="000A23F7"/>
    <w:rsid w:val="000A2A86"/>
    <w:rsid w:val="000B275C"/>
    <w:rsid w:val="000B36FB"/>
    <w:rsid w:val="000B4AD8"/>
    <w:rsid w:val="000D3F09"/>
    <w:rsid w:val="000D6FA6"/>
    <w:rsid w:val="000F48E5"/>
    <w:rsid w:val="000F7E2A"/>
    <w:rsid w:val="0010480F"/>
    <w:rsid w:val="00105FC3"/>
    <w:rsid w:val="00133D77"/>
    <w:rsid w:val="0013614F"/>
    <w:rsid w:val="00137776"/>
    <w:rsid w:val="00142D48"/>
    <w:rsid w:val="00152900"/>
    <w:rsid w:val="00167406"/>
    <w:rsid w:val="00172206"/>
    <w:rsid w:val="00181E99"/>
    <w:rsid w:val="001820F4"/>
    <w:rsid w:val="0019136F"/>
    <w:rsid w:val="001D0CB7"/>
    <w:rsid w:val="001D1E95"/>
    <w:rsid w:val="001F045E"/>
    <w:rsid w:val="001F6BFE"/>
    <w:rsid w:val="00215835"/>
    <w:rsid w:val="002169FE"/>
    <w:rsid w:val="00233471"/>
    <w:rsid w:val="0023544A"/>
    <w:rsid w:val="0023713A"/>
    <w:rsid w:val="002524FA"/>
    <w:rsid w:val="00253E90"/>
    <w:rsid w:val="002564FC"/>
    <w:rsid w:val="00287389"/>
    <w:rsid w:val="002A5A33"/>
    <w:rsid w:val="002B5500"/>
    <w:rsid w:val="002B59DC"/>
    <w:rsid w:val="002C5DD7"/>
    <w:rsid w:val="002C6C34"/>
    <w:rsid w:val="003736AE"/>
    <w:rsid w:val="003B3B87"/>
    <w:rsid w:val="003C4F38"/>
    <w:rsid w:val="003D1468"/>
    <w:rsid w:val="003F18EC"/>
    <w:rsid w:val="003F3282"/>
    <w:rsid w:val="003F6057"/>
    <w:rsid w:val="00415F11"/>
    <w:rsid w:val="004201AB"/>
    <w:rsid w:val="004472AA"/>
    <w:rsid w:val="004700C1"/>
    <w:rsid w:val="00474957"/>
    <w:rsid w:val="00490723"/>
    <w:rsid w:val="004A7208"/>
    <w:rsid w:val="004B63F4"/>
    <w:rsid w:val="004D6B9C"/>
    <w:rsid w:val="004E5619"/>
    <w:rsid w:val="004F10C3"/>
    <w:rsid w:val="00517DE4"/>
    <w:rsid w:val="005651D4"/>
    <w:rsid w:val="00571762"/>
    <w:rsid w:val="00572A01"/>
    <w:rsid w:val="005753AA"/>
    <w:rsid w:val="0058080F"/>
    <w:rsid w:val="005915B4"/>
    <w:rsid w:val="00592B53"/>
    <w:rsid w:val="005B1111"/>
    <w:rsid w:val="005C4E40"/>
    <w:rsid w:val="005C644F"/>
    <w:rsid w:val="005F790A"/>
    <w:rsid w:val="00603845"/>
    <w:rsid w:val="00604C4B"/>
    <w:rsid w:val="00607762"/>
    <w:rsid w:val="006201E9"/>
    <w:rsid w:val="00664EA1"/>
    <w:rsid w:val="00667308"/>
    <w:rsid w:val="0067169E"/>
    <w:rsid w:val="006923AB"/>
    <w:rsid w:val="00694A0F"/>
    <w:rsid w:val="006B25E6"/>
    <w:rsid w:val="006B7CA1"/>
    <w:rsid w:val="006C42C9"/>
    <w:rsid w:val="006C7161"/>
    <w:rsid w:val="006E0944"/>
    <w:rsid w:val="006E1853"/>
    <w:rsid w:val="006E2B0C"/>
    <w:rsid w:val="00732330"/>
    <w:rsid w:val="00766E18"/>
    <w:rsid w:val="00766F61"/>
    <w:rsid w:val="0077631E"/>
    <w:rsid w:val="0077789A"/>
    <w:rsid w:val="007D377E"/>
    <w:rsid w:val="008428D6"/>
    <w:rsid w:val="0086618A"/>
    <w:rsid w:val="008810CE"/>
    <w:rsid w:val="00882641"/>
    <w:rsid w:val="00882CDF"/>
    <w:rsid w:val="00891B9C"/>
    <w:rsid w:val="00893503"/>
    <w:rsid w:val="008A089E"/>
    <w:rsid w:val="008A2685"/>
    <w:rsid w:val="008A2E55"/>
    <w:rsid w:val="008A2F12"/>
    <w:rsid w:val="008C2AAF"/>
    <w:rsid w:val="008C5186"/>
    <w:rsid w:val="008C52D2"/>
    <w:rsid w:val="008C79D7"/>
    <w:rsid w:val="008D1B38"/>
    <w:rsid w:val="008E7FDC"/>
    <w:rsid w:val="008F63BC"/>
    <w:rsid w:val="00907F7C"/>
    <w:rsid w:val="00922B62"/>
    <w:rsid w:val="009268D7"/>
    <w:rsid w:val="0092718C"/>
    <w:rsid w:val="00930F1E"/>
    <w:rsid w:val="00961541"/>
    <w:rsid w:val="00981A7F"/>
    <w:rsid w:val="009862DE"/>
    <w:rsid w:val="009902BB"/>
    <w:rsid w:val="00992E9F"/>
    <w:rsid w:val="009C2AC7"/>
    <w:rsid w:val="009C3993"/>
    <w:rsid w:val="009D2BC3"/>
    <w:rsid w:val="009E0A9A"/>
    <w:rsid w:val="009E0FB0"/>
    <w:rsid w:val="009E1777"/>
    <w:rsid w:val="009F27FE"/>
    <w:rsid w:val="009F5522"/>
    <w:rsid w:val="00A104CE"/>
    <w:rsid w:val="00A1647C"/>
    <w:rsid w:val="00A45552"/>
    <w:rsid w:val="00A5716C"/>
    <w:rsid w:val="00A7372C"/>
    <w:rsid w:val="00A84040"/>
    <w:rsid w:val="00A8668B"/>
    <w:rsid w:val="00AA34D0"/>
    <w:rsid w:val="00AA3608"/>
    <w:rsid w:val="00AB797B"/>
    <w:rsid w:val="00AD04CB"/>
    <w:rsid w:val="00B04B1C"/>
    <w:rsid w:val="00B20689"/>
    <w:rsid w:val="00B5395F"/>
    <w:rsid w:val="00B64ED6"/>
    <w:rsid w:val="00B6652F"/>
    <w:rsid w:val="00B72F28"/>
    <w:rsid w:val="00B73EB4"/>
    <w:rsid w:val="00B76C76"/>
    <w:rsid w:val="00B9395A"/>
    <w:rsid w:val="00BC4AA3"/>
    <w:rsid w:val="00C02D95"/>
    <w:rsid w:val="00C1103E"/>
    <w:rsid w:val="00C356BC"/>
    <w:rsid w:val="00C35888"/>
    <w:rsid w:val="00C4309C"/>
    <w:rsid w:val="00C56089"/>
    <w:rsid w:val="00C62E4C"/>
    <w:rsid w:val="00C6595F"/>
    <w:rsid w:val="00C75258"/>
    <w:rsid w:val="00C86791"/>
    <w:rsid w:val="00C91165"/>
    <w:rsid w:val="00CA2F60"/>
    <w:rsid w:val="00CD6435"/>
    <w:rsid w:val="00CE119B"/>
    <w:rsid w:val="00CE1DC6"/>
    <w:rsid w:val="00CF5832"/>
    <w:rsid w:val="00D00757"/>
    <w:rsid w:val="00D07F66"/>
    <w:rsid w:val="00D26544"/>
    <w:rsid w:val="00D339DF"/>
    <w:rsid w:val="00D342DC"/>
    <w:rsid w:val="00D4638E"/>
    <w:rsid w:val="00D5074E"/>
    <w:rsid w:val="00D570FB"/>
    <w:rsid w:val="00D7428E"/>
    <w:rsid w:val="00DA43E0"/>
    <w:rsid w:val="00DC622B"/>
    <w:rsid w:val="00DD4D37"/>
    <w:rsid w:val="00DE46B2"/>
    <w:rsid w:val="00DE5FF5"/>
    <w:rsid w:val="00E07EE0"/>
    <w:rsid w:val="00E15454"/>
    <w:rsid w:val="00E30133"/>
    <w:rsid w:val="00E35D65"/>
    <w:rsid w:val="00E37378"/>
    <w:rsid w:val="00E46BB2"/>
    <w:rsid w:val="00E66BDE"/>
    <w:rsid w:val="00E76185"/>
    <w:rsid w:val="00EB108E"/>
    <w:rsid w:val="00EE3EBE"/>
    <w:rsid w:val="00EF0164"/>
    <w:rsid w:val="00F20652"/>
    <w:rsid w:val="00F26478"/>
    <w:rsid w:val="00F6145A"/>
    <w:rsid w:val="00F70E6F"/>
    <w:rsid w:val="00F75277"/>
    <w:rsid w:val="00F95769"/>
    <w:rsid w:val="00FA49A8"/>
    <w:rsid w:val="00FC067E"/>
    <w:rsid w:val="00FD09DB"/>
    <w:rsid w:val="00FE05CB"/>
    <w:rsid w:val="00FE2B80"/>
    <w:rsid w:val="0CF765BB"/>
    <w:rsid w:val="0F5DFE17"/>
    <w:rsid w:val="2D02A140"/>
    <w:rsid w:val="30079834"/>
    <w:rsid w:val="3645E027"/>
    <w:rsid w:val="382C8D0F"/>
    <w:rsid w:val="387A7C58"/>
    <w:rsid w:val="41C5B0A3"/>
    <w:rsid w:val="46AF2F4C"/>
    <w:rsid w:val="55274B4F"/>
    <w:rsid w:val="582B31B8"/>
    <w:rsid w:val="61ECA39C"/>
    <w:rsid w:val="646E4EA2"/>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1FF255"/>
  <w15:docId w15:val="{A200C3AE-D76B-4BFC-8AF7-18EA392C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524FA"/>
    <w:rPr>
      <w:sz w:val="24"/>
      <w:szCs w:val="24"/>
      <w:lang w:val="en-US"/>
    </w:rPr>
  </w:style>
  <w:style w:type="paragraph" w:styleId="Heading2">
    <w:name w:val="heading 2"/>
    <w:next w:val="Body"/>
    <w:rsid w:val="002524FA"/>
    <w:pPr>
      <w:keepNext/>
      <w:outlineLvl w:val="1"/>
    </w:pPr>
    <w:rPr>
      <w:rFonts w:ascii="Helvetica" w:eastAsia="Helvetica" w:hAnsi="Helvetica" w:cs="Helvetica"/>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24FA"/>
    <w:rPr>
      <w:u w:val="single"/>
    </w:rPr>
  </w:style>
  <w:style w:type="paragraph" w:customStyle="1" w:styleId="HeaderFooter">
    <w:name w:val="Header &amp; Footer"/>
    <w:rsid w:val="002524FA"/>
    <w:pPr>
      <w:tabs>
        <w:tab w:val="right" w:pos="8215"/>
      </w:tabs>
      <w:suppressAutoHyphens/>
      <w:spacing w:after="180" w:line="312" w:lineRule="auto"/>
    </w:pPr>
    <w:rPr>
      <w:rFonts w:ascii="Didot" w:hAnsi="Didot" w:cs="Arial Unicode MS"/>
      <w:b/>
      <w:bCs/>
      <w:color w:val="000000"/>
      <w:sz w:val="14"/>
      <w:szCs w:val="14"/>
      <w:u w:color="000000"/>
      <w:lang w:val="en-US"/>
    </w:rPr>
  </w:style>
  <w:style w:type="paragraph" w:customStyle="1" w:styleId="SenderInfo">
    <w:name w:val="Sender Info"/>
    <w:rsid w:val="002524FA"/>
    <w:pPr>
      <w:jc w:val="right"/>
    </w:pPr>
    <w:rPr>
      <w:rFonts w:ascii="Didot" w:hAnsi="Didot" w:cs="Arial Unicode MS"/>
      <w:color w:val="000000"/>
      <w:sz w:val="18"/>
      <w:szCs w:val="18"/>
      <w:u w:color="000000"/>
      <w:lang w:val="en-US"/>
    </w:rPr>
  </w:style>
  <w:style w:type="paragraph" w:styleId="Caption">
    <w:name w:val="caption"/>
    <w:rsid w:val="002524FA"/>
    <w:pPr>
      <w:suppressAutoHyphens/>
      <w:outlineLvl w:val="0"/>
    </w:pPr>
    <w:rPr>
      <w:rFonts w:ascii="Helvetica" w:hAnsi="Helvetica" w:cs="Arial Unicode MS"/>
      <w:color w:val="000000"/>
      <w:sz w:val="36"/>
      <w:szCs w:val="36"/>
      <w:lang w:val="en-US"/>
    </w:rPr>
  </w:style>
  <w:style w:type="paragraph" w:customStyle="1" w:styleId="FreeForm">
    <w:name w:val="Free Form"/>
    <w:rsid w:val="002524FA"/>
    <w:pPr>
      <w:spacing w:after="180"/>
    </w:pPr>
    <w:rPr>
      <w:rFonts w:ascii="Didot" w:hAnsi="Didot" w:cs="Arial Unicode MS"/>
      <w:color w:val="000000"/>
      <w:sz w:val="18"/>
      <w:szCs w:val="18"/>
      <w:u w:color="000000"/>
      <w:lang w:val="en-US"/>
    </w:rPr>
  </w:style>
  <w:style w:type="paragraph" w:customStyle="1" w:styleId="Body">
    <w:name w:val="Body"/>
    <w:rsid w:val="002524FA"/>
    <w:rPr>
      <w:rFonts w:eastAsia="Times New Roman"/>
      <w:color w:val="000000"/>
      <w:sz w:val="24"/>
      <w:szCs w:val="24"/>
      <w:u w:color="000000"/>
    </w:rPr>
  </w:style>
  <w:style w:type="numbering" w:customStyle="1" w:styleId="Numbered">
    <w:name w:val="Numbered"/>
    <w:rsid w:val="002524FA"/>
    <w:pPr>
      <w:numPr>
        <w:numId w:val="1"/>
      </w:numPr>
    </w:pPr>
  </w:style>
  <w:style w:type="paragraph" w:customStyle="1" w:styleId="Default">
    <w:name w:val="Default"/>
    <w:rsid w:val="002524FA"/>
    <w:rPr>
      <w:rFonts w:ascii="Helvetica" w:eastAsia="Helvetica" w:hAnsi="Helvetica" w:cs="Helvetica"/>
      <w:color w:val="000000"/>
      <w:sz w:val="22"/>
      <w:szCs w:val="22"/>
    </w:rPr>
  </w:style>
  <w:style w:type="numbering" w:customStyle="1" w:styleId="Bullets">
    <w:name w:val="Bullets"/>
    <w:rsid w:val="002524FA"/>
    <w:pPr>
      <w:numPr>
        <w:numId w:val="6"/>
      </w:numPr>
    </w:pPr>
  </w:style>
  <w:style w:type="table" w:styleId="TableGrid">
    <w:name w:val="Table Grid"/>
    <w:basedOn w:val="TableNormal"/>
    <w:uiPriority w:val="59"/>
    <w:rsid w:val="005B11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Grid1">
    <w:name w:val="Table Grid1"/>
    <w:rsid w:val="00732330"/>
    <w:pPr>
      <w:pBdr>
        <w:top w:val="none" w:sz="16" w:space="0" w:color="000000"/>
        <w:left w:val="none" w:sz="16" w:space="0" w:color="000000"/>
        <w:bottom w:val="none" w:sz="16" w:space="0" w:color="000000"/>
        <w:right w:val="none" w:sz="16" w:space="0" w:color="000000"/>
        <w:between w:val="none" w:sz="0" w:space="0" w:color="auto"/>
        <w:bar w:val="none" w:sz="0" w:color="auto"/>
      </w:pBdr>
    </w:pPr>
    <w:rPr>
      <w:rFonts w:eastAsia="ヒラギノ角ゴ Pro W3"/>
      <w:color w:val="000000"/>
      <w:bdr w:val="none" w:sz="0" w:space="0" w:color="auto"/>
      <w:lang w:eastAsia="en-GB"/>
    </w:rPr>
  </w:style>
  <w:style w:type="paragraph" w:styleId="BalloonText">
    <w:name w:val="Balloon Text"/>
    <w:basedOn w:val="Normal"/>
    <w:link w:val="BalloonTextChar"/>
    <w:uiPriority w:val="99"/>
    <w:semiHidden/>
    <w:unhideWhenUsed/>
    <w:rsid w:val="00CD6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435"/>
    <w:rPr>
      <w:rFonts w:ascii="Segoe UI" w:hAnsi="Segoe UI" w:cs="Segoe UI"/>
      <w:sz w:val="18"/>
      <w:szCs w:val="18"/>
      <w:lang w:val="en-US"/>
    </w:rPr>
  </w:style>
  <w:style w:type="paragraph" w:styleId="Header">
    <w:name w:val="header"/>
    <w:basedOn w:val="Normal"/>
    <w:link w:val="HeaderChar"/>
    <w:uiPriority w:val="99"/>
    <w:unhideWhenUsed/>
    <w:rsid w:val="00992E9F"/>
    <w:pPr>
      <w:tabs>
        <w:tab w:val="center" w:pos="4513"/>
        <w:tab w:val="right" w:pos="9026"/>
      </w:tabs>
    </w:pPr>
  </w:style>
  <w:style w:type="character" w:customStyle="1" w:styleId="HeaderChar">
    <w:name w:val="Header Char"/>
    <w:basedOn w:val="DefaultParagraphFont"/>
    <w:link w:val="Header"/>
    <w:uiPriority w:val="99"/>
    <w:rsid w:val="00992E9F"/>
    <w:rPr>
      <w:sz w:val="24"/>
      <w:szCs w:val="24"/>
      <w:lang w:val="en-US"/>
    </w:rPr>
  </w:style>
  <w:style w:type="paragraph" w:styleId="Footer">
    <w:name w:val="footer"/>
    <w:basedOn w:val="Normal"/>
    <w:link w:val="FooterChar"/>
    <w:uiPriority w:val="99"/>
    <w:unhideWhenUsed/>
    <w:rsid w:val="00992E9F"/>
    <w:pPr>
      <w:tabs>
        <w:tab w:val="center" w:pos="4513"/>
        <w:tab w:val="right" w:pos="9026"/>
      </w:tabs>
    </w:pPr>
  </w:style>
  <w:style w:type="character" w:customStyle="1" w:styleId="FooterChar">
    <w:name w:val="Footer Char"/>
    <w:basedOn w:val="DefaultParagraphFont"/>
    <w:link w:val="Footer"/>
    <w:uiPriority w:val="99"/>
    <w:rsid w:val="00992E9F"/>
    <w:rPr>
      <w:sz w:val="24"/>
      <w:szCs w:val="24"/>
      <w:lang w:val="en-US"/>
    </w:rPr>
  </w:style>
  <w:style w:type="paragraph" w:customStyle="1" w:styleId="body0">
    <w:name w:val="body"/>
    <w:basedOn w:val="Normal"/>
    <w:rsid w:val="009615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bodychar">
    <w:name w:val="body__char"/>
    <w:basedOn w:val="DefaultParagraphFont"/>
    <w:rsid w:val="00961541"/>
  </w:style>
  <w:style w:type="paragraph" w:styleId="ListParagraph">
    <w:name w:val="List Paragraph"/>
    <w:basedOn w:val="Normal"/>
    <w:uiPriority w:val="34"/>
    <w:qFormat/>
    <w:rsid w:val="009902BB"/>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156a86a-13d3-49c9-95ae-99cbac02b985">
      <UserInfo>
        <DisplayName>Sarah Renton</DisplayName>
        <AccountId>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F3C6248FCD9A4388CA9F974AB11310" ma:contentTypeVersion="5" ma:contentTypeDescription="Create a new document." ma:contentTypeScope="" ma:versionID="d511d08004f2d73310134d68173993ad">
  <xsd:schema xmlns:xsd="http://www.w3.org/2001/XMLSchema" xmlns:xs="http://www.w3.org/2001/XMLSchema" xmlns:p="http://schemas.microsoft.com/office/2006/metadata/properties" xmlns:ns2="2156a86a-13d3-49c9-95ae-99cbac02b985" xmlns:ns3="0b55632b-f70b-4a9f-be21-55b2b6aa30c1" targetNamespace="http://schemas.microsoft.com/office/2006/metadata/properties" ma:root="true" ma:fieldsID="42824ac3f8275698fc28993dab6701d3" ns2:_="" ns3:_="">
    <xsd:import namespace="2156a86a-13d3-49c9-95ae-99cbac02b985"/>
    <xsd:import namespace="0b55632b-f70b-4a9f-be21-55b2b6aa30c1"/>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86a-13d3-49c9-95ae-99cbac02b9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55632b-f70b-4a9f-be21-55b2b6aa30c1"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C92B9-524C-4B16-8A47-1FC0B340377E}">
  <ds:schemaRefs>
    <ds:schemaRef ds:uri="2156a86a-13d3-49c9-95ae-99cbac02b985"/>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b55632b-f70b-4a9f-be21-55b2b6aa30c1"/>
    <ds:schemaRef ds:uri="http://www.w3.org/XML/1998/namespace"/>
    <ds:schemaRef ds:uri="http://purl.org/dc/dcmitype/"/>
  </ds:schemaRefs>
</ds:datastoreItem>
</file>

<file path=customXml/itemProps2.xml><?xml version="1.0" encoding="utf-8"?>
<ds:datastoreItem xmlns:ds="http://schemas.openxmlformats.org/officeDocument/2006/customXml" ds:itemID="{C5E03634-5EE0-4A7D-8FA8-9C4C91F8E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a86a-13d3-49c9-95ae-99cbac02b985"/>
    <ds:schemaRef ds:uri="0b55632b-f70b-4a9f-be21-55b2b6aa3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BED273-BF38-4CBF-9604-5F694397780C}">
  <ds:schemaRefs>
    <ds:schemaRef ds:uri="http://schemas.microsoft.com/sharepoint/v3/contenttype/forms"/>
  </ds:schemaRefs>
</ds:datastoreItem>
</file>

<file path=customXml/itemProps4.xml><?xml version="1.0" encoding="utf-8"?>
<ds:datastoreItem xmlns:ds="http://schemas.openxmlformats.org/officeDocument/2006/customXml" ds:itemID="{5FD18905-7383-4961-AB01-DD730294D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7116</Words>
  <Characters>40563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Steel</dc:creator>
  <cp:lastModifiedBy>Craig Steel</cp:lastModifiedBy>
  <cp:revision>2</cp:revision>
  <cp:lastPrinted>2017-11-20T17:58:00Z</cp:lastPrinted>
  <dcterms:created xsi:type="dcterms:W3CDTF">2018-09-29T15:10:00Z</dcterms:created>
  <dcterms:modified xsi:type="dcterms:W3CDTF">2018-09-29T15:10:00Z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
    <vt:lpwstr>Sarah Renton</vt:lpwstr>
  </property>
  <property fmtid="{D5CDD505-2E9C-101B-9397-08002B2CF9AE}" pid="3" name="SharedWithUsers">
    <vt:lpwstr>7;#Sarah Renton</vt:lpwstr>
  </property>
  <property fmtid="{D5CDD505-2E9C-101B-9397-08002B2CF9AE}" pid="4" name="ContentTypeId">
    <vt:lpwstr>0x0101001FF3C6248FCD9A4388CA9F974AB11310</vt:lpwstr>
  </property>
</Properties>
</file>